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BD5" w:rsidRPr="00031934" w:rsidRDefault="007F1A6E" w:rsidP="00396F9A">
      <w:pPr>
        <w:jc w:val="both"/>
        <w:outlineLvl w:val="0"/>
        <w:rPr>
          <w:rFonts w:ascii="Arial" w:hAnsi="Arial" w:cs="Arial"/>
          <w:b/>
          <w:sz w:val="24"/>
          <w:szCs w:val="24"/>
          <w:lang w:val="et-EE"/>
        </w:rPr>
      </w:pPr>
      <w:r>
        <w:rPr>
          <w:rFonts w:ascii="Arial" w:hAnsi="Arial" w:cs="Arial"/>
          <w:b/>
          <w:sz w:val="24"/>
          <w:szCs w:val="24"/>
          <w:lang w:val="et-EE"/>
        </w:rPr>
        <w:t xml:space="preserve"> </w:t>
      </w:r>
      <w:r w:rsidR="006D7BD5" w:rsidRPr="00031934">
        <w:rPr>
          <w:rFonts w:ascii="Arial" w:hAnsi="Arial" w:cs="Arial"/>
          <w:b/>
          <w:sz w:val="24"/>
          <w:szCs w:val="24"/>
          <w:lang w:val="et-EE"/>
        </w:rPr>
        <w:t>SELETUSKIRI</w:t>
      </w:r>
    </w:p>
    <w:p w:rsidR="006D7BD5" w:rsidRDefault="006D7BD5" w:rsidP="00396F9A">
      <w:pPr>
        <w:jc w:val="both"/>
        <w:rPr>
          <w:rFonts w:ascii="Arial" w:hAnsi="Arial" w:cs="Arial"/>
          <w:sz w:val="24"/>
          <w:szCs w:val="24"/>
          <w:lang w:val="et-EE"/>
        </w:rPr>
      </w:pPr>
    </w:p>
    <w:p w:rsidR="002873C5" w:rsidRPr="00031934" w:rsidRDefault="002873C5" w:rsidP="00396F9A">
      <w:pPr>
        <w:jc w:val="both"/>
        <w:rPr>
          <w:rFonts w:ascii="Arial" w:hAnsi="Arial" w:cs="Arial"/>
          <w:sz w:val="24"/>
          <w:szCs w:val="24"/>
          <w:lang w:val="et-EE"/>
        </w:rPr>
      </w:pPr>
    </w:p>
    <w:p w:rsidR="006D7BD5" w:rsidRPr="00031934" w:rsidRDefault="006D7BD5" w:rsidP="00396F9A">
      <w:pPr>
        <w:jc w:val="both"/>
        <w:rPr>
          <w:rFonts w:ascii="Arial" w:hAnsi="Arial" w:cs="Arial"/>
          <w:sz w:val="24"/>
          <w:szCs w:val="24"/>
          <w:lang w:val="et-EE"/>
        </w:rPr>
      </w:pPr>
      <w:r w:rsidRPr="00031934">
        <w:rPr>
          <w:rFonts w:ascii="Arial" w:hAnsi="Arial" w:cs="Arial"/>
          <w:sz w:val="24"/>
          <w:szCs w:val="24"/>
          <w:lang w:val="et-EE"/>
        </w:rPr>
        <w:t>HOONE GAASIPAIGALDIS</w:t>
      </w:r>
    </w:p>
    <w:p w:rsidR="006D7BD5" w:rsidRPr="00031934" w:rsidRDefault="006D7BD5" w:rsidP="00396F9A">
      <w:pPr>
        <w:jc w:val="both"/>
        <w:rPr>
          <w:rFonts w:ascii="Arial" w:hAnsi="Arial" w:cs="Arial"/>
          <w:sz w:val="24"/>
          <w:szCs w:val="24"/>
          <w:lang w:val="et-EE"/>
        </w:rPr>
      </w:pPr>
      <w:r w:rsidRPr="00031934">
        <w:rPr>
          <w:rFonts w:ascii="Arial" w:hAnsi="Arial" w:cs="Arial"/>
          <w:sz w:val="24"/>
          <w:szCs w:val="24"/>
          <w:lang w:val="et-EE"/>
        </w:rPr>
        <w:t>Üldandmed</w:t>
      </w:r>
    </w:p>
    <w:p w:rsidR="009E10CF" w:rsidRPr="00031934" w:rsidRDefault="006D7BD5" w:rsidP="00396F9A">
      <w:pPr>
        <w:jc w:val="both"/>
        <w:rPr>
          <w:rFonts w:ascii="Arial" w:hAnsi="Arial" w:cs="Arial"/>
          <w:sz w:val="24"/>
          <w:szCs w:val="24"/>
          <w:lang w:val="et-EE"/>
        </w:rPr>
      </w:pPr>
      <w:r w:rsidRPr="00031934">
        <w:rPr>
          <w:rFonts w:ascii="Arial" w:hAnsi="Arial" w:cs="Arial"/>
          <w:sz w:val="24"/>
          <w:szCs w:val="24"/>
          <w:lang w:val="et-EE"/>
        </w:rPr>
        <w:t xml:space="preserve">Käesolevas projektis on antud lahendus Tallinnas, </w:t>
      </w:r>
      <w:r w:rsidR="009E10CF" w:rsidRPr="00031934">
        <w:rPr>
          <w:rFonts w:ascii="Arial" w:hAnsi="Arial" w:cs="Arial"/>
          <w:sz w:val="24"/>
          <w:szCs w:val="24"/>
          <w:lang w:val="et-EE"/>
        </w:rPr>
        <w:t>Kopli tn.103</w:t>
      </w:r>
      <w:r w:rsidR="00FB4185" w:rsidRPr="00031934">
        <w:rPr>
          <w:rFonts w:ascii="Arial" w:hAnsi="Arial" w:cs="Arial"/>
          <w:sz w:val="24"/>
          <w:szCs w:val="24"/>
          <w:lang w:val="et-EE"/>
        </w:rPr>
        <w:t xml:space="preserve"> </w:t>
      </w:r>
      <w:r w:rsidR="009E10CF" w:rsidRPr="00031934">
        <w:rPr>
          <w:rFonts w:ascii="Arial" w:hAnsi="Arial" w:cs="Arial"/>
          <w:sz w:val="24"/>
          <w:szCs w:val="24"/>
          <w:lang w:val="et-EE"/>
        </w:rPr>
        <w:t xml:space="preserve">asuvate tootmishoonete nr. 93 ja 94 gaasikütte ehituse korraldamiseks. </w:t>
      </w:r>
    </w:p>
    <w:p w:rsidR="000D2044" w:rsidRPr="00142E96" w:rsidRDefault="000D2044" w:rsidP="000D2044">
      <w:pPr>
        <w:jc w:val="both"/>
        <w:rPr>
          <w:rFonts w:ascii="Arial" w:hAnsi="Arial" w:cs="Arial"/>
          <w:sz w:val="24"/>
          <w:szCs w:val="24"/>
          <w:lang w:val="et-EE"/>
        </w:rPr>
      </w:pPr>
      <w:r w:rsidRPr="00142E96">
        <w:rPr>
          <w:rFonts w:ascii="Arial" w:hAnsi="Arial" w:cs="Arial"/>
          <w:sz w:val="24"/>
          <w:szCs w:val="24"/>
          <w:lang w:val="et-EE"/>
        </w:rPr>
        <w:t>Gaasi vajatakse kütmiseks. Maksimaalne gaasikogus on 80m</w:t>
      </w:r>
      <w:r w:rsidRPr="00142E96">
        <w:rPr>
          <w:rFonts w:ascii="Arial" w:hAnsi="Arial" w:cs="Arial"/>
          <w:sz w:val="24"/>
          <w:szCs w:val="24"/>
          <w:vertAlign w:val="superscript"/>
          <w:lang w:val="et-EE"/>
        </w:rPr>
        <w:t>3</w:t>
      </w:r>
      <w:r w:rsidRPr="00142E96">
        <w:rPr>
          <w:rFonts w:ascii="Arial" w:hAnsi="Arial" w:cs="Arial"/>
          <w:sz w:val="24"/>
          <w:szCs w:val="24"/>
          <w:lang w:val="et-EE"/>
        </w:rPr>
        <w:t>/h</w:t>
      </w:r>
      <w:r w:rsidR="00832F8F">
        <w:rPr>
          <w:rFonts w:ascii="Arial" w:hAnsi="Arial" w:cs="Arial"/>
          <w:sz w:val="24"/>
          <w:szCs w:val="24"/>
          <w:lang w:val="et-EE"/>
        </w:rPr>
        <w:t xml:space="preserve">. Kütteseadmetena kasutatakse näiteks Robur G tüüpi gaasiga köetavaid puhureid. </w:t>
      </w:r>
    </w:p>
    <w:p w:rsidR="009E10CF" w:rsidRPr="00031934" w:rsidRDefault="009E10CF" w:rsidP="00396F9A">
      <w:pPr>
        <w:jc w:val="both"/>
        <w:rPr>
          <w:rFonts w:ascii="Arial" w:hAnsi="Arial" w:cs="Arial"/>
          <w:sz w:val="24"/>
          <w:szCs w:val="24"/>
          <w:lang w:val="et-EE"/>
        </w:rPr>
      </w:pPr>
    </w:p>
    <w:p w:rsidR="00E65822" w:rsidRPr="00E65822" w:rsidRDefault="000D2044" w:rsidP="000D2044">
      <w:pPr>
        <w:jc w:val="both"/>
        <w:rPr>
          <w:rFonts w:ascii="Arial" w:hAnsi="Arial" w:cs="Arial"/>
          <w:sz w:val="24"/>
          <w:szCs w:val="24"/>
          <w:lang w:val="et-EE"/>
        </w:rPr>
      </w:pPr>
      <w:r w:rsidRPr="00E65822">
        <w:rPr>
          <w:rFonts w:ascii="Arial" w:hAnsi="Arial" w:cs="Arial"/>
          <w:sz w:val="24"/>
          <w:szCs w:val="24"/>
          <w:lang w:val="et-EE"/>
        </w:rPr>
        <w:t>Projekti mahus ehitatakse maa-alu</w:t>
      </w:r>
      <w:r w:rsidR="002873C5">
        <w:rPr>
          <w:rFonts w:ascii="Arial" w:hAnsi="Arial" w:cs="Arial"/>
          <w:sz w:val="24"/>
          <w:szCs w:val="24"/>
          <w:lang w:val="et-EE"/>
        </w:rPr>
        <w:t>ne</w:t>
      </w:r>
      <w:r w:rsidR="00E65822" w:rsidRPr="00E65822">
        <w:rPr>
          <w:rFonts w:ascii="Arial" w:hAnsi="Arial" w:cs="Arial"/>
          <w:sz w:val="24"/>
          <w:szCs w:val="24"/>
          <w:lang w:val="et-EE"/>
        </w:rPr>
        <w:t xml:space="preserve"> ja majasiseene</w:t>
      </w:r>
      <w:r w:rsidRPr="00E65822">
        <w:rPr>
          <w:rFonts w:ascii="Arial" w:hAnsi="Arial" w:cs="Arial"/>
          <w:sz w:val="24"/>
          <w:szCs w:val="24"/>
          <w:lang w:val="et-EE"/>
        </w:rPr>
        <w:t xml:space="preserve"> B kategooria MOP 3,0bar (OP 2,0bar) torustik</w:t>
      </w:r>
      <w:r w:rsidR="00E65822" w:rsidRPr="00E65822">
        <w:rPr>
          <w:rFonts w:ascii="Arial" w:hAnsi="Arial" w:cs="Arial"/>
          <w:sz w:val="24"/>
          <w:szCs w:val="24"/>
          <w:lang w:val="et-EE"/>
        </w:rPr>
        <w:t>.</w:t>
      </w:r>
    </w:p>
    <w:p w:rsidR="000D2044" w:rsidRPr="00E65822" w:rsidRDefault="00E65822" w:rsidP="000D2044">
      <w:pPr>
        <w:jc w:val="both"/>
        <w:rPr>
          <w:rFonts w:ascii="Arial" w:hAnsi="Arial" w:cs="Arial"/>
          <w:sz w:val="24"/>
          <w:szCs w:val="24"/>
          <w:lang w:val="et-EE"/>
        </w:rPr>
      </w:pPr>
      <w:r w:rsidRPr="00E65822">
        <w:rPr>
          <w:rFonts w:ascii="Arial" w:hAnsi="Arial" w:cs="Arial"/>
          <w:sz w:val="24"/>
          <w:szCs w:val="24"/>
          <w:lang w:val="et-EE"/>
        </w:rPr>
        <w:t xml:space="preserve">Gaasi surve redutseeritakse A kategooriale (MOP 20mbar, OP 20mbar) vahetult enne gaasitarvitit. </w:t>
      </w:r>
    </w:p>
    <w:p w:rsidR="000D2044" w:rsidRPr="00E65822" w:rsidRDefault="000D2044" w:rsidP="000D2044">
      <w:pPr>
        <w:jc w:val="both"/>
        <w:rPr>
          <w:rFonts w:ascii="Arial" w:hAnsi="Arial" w:cs="Arial"/>
          <w:sz w:val="24"/>
          <w:szCs w:val="24"/>
          <w:lang w:val="et-EE"/>
        </w:rPr>
      </w:pPr>
    </w:p>
    <w:p w:rsidR="002873C5" w:rsidRDefault="009E10CF" w:rsidP="00E65822">
      <w:pPr>
        <w:jc w:val="both"/>
        <w:rPr>
          <w:rFonts w:ascii="Arial" w:hAnsi="Arial" w:cs="Arial"/>
          <w:sz w:val="24"/>
          <w:szCs w:val="24"/>
          <w:lang w:val="et-EE"/>
        </w:rPr>
      </w:pPr>
      <w:r w:rsidRPr="00E65822">
        <w:rPr>
          <w:rFonts w:ascii="Arial" w:hAnsi="Arial" w:cs="Arial"/>
          <w:sz w:val="24"/>
          <w:szCs w:val="24"/>
          <w:lang w:val="et-EE"/>
        </w:rPr>
        <w:t>Ühendus võ</w:t>
      </w:r>
      <w:r w:rsidR="000D2044" w:rsidRPr="00E65822">
        <w:rPr>
          <w:rFonts w:ascii="Arial" w:hAnsi="Arial" w:cs="Arial"/>
          <w:sz w:val="24"/>
          <w:szCs w:val="24"/>
          <w:lang w:val="et-EE"/>
        </w:rPr>
        <w:t xml:space="preserve">etakse </w:t>
      </w:r>
      <w:r w:rsidRPr="00E65822">
        <w:rPr>
          <w:rFonts w:ascii="Arial" w:hAnsi="Arial" w:cs="Arial"/>
          <w:sz w:val="24"/>
          <w:szCs w:val="24"/>
          <w:lang w:val="et-EE"/>
        </w:rPr>
        <w:t>BLRT Grupile kuuluvast</w:t>
      </w:r>
      <w:r w:rsidR="000D2044" w:rsidRPr="00E65822">
        <w:rPr>
          <w:rFonts w:ascii="Arial" w:hAnsi="Arial" w:cs="Arial"/>
          <w:sz w:val="24"/>
          <w:szCs w:val="24"/>
          <w:lang w:val="et-EE"/>
        </w:rPr>
        <w:t>, olemasolevast,</w:t>
      </w:r>
      <w:r w:rsidRPr="00E65822">
        <w:rPr>
          <w:rFonts w:ascii="Arial" w:hAnsi="Arial" w:cs="Arial"/>
          <w:sz w:val="24"/>
          <w:szCs w:val="24"/>
          <w:lang w:val="et-EE"/>
        </w:rPr>
        <w:t xml:space="preserve"> gaasitorust läbimõõduga 325 mm</w:t>
      </w:r>
      <w:r w:rsidR="000D2044" w:rsidRPr="00E65822">
        <w:rPr>
          <w:rFonts w:ascii="Arial" w:hAnsi="Arial" w:cs="Arial"/>
          <w:sz w:val="24"/>
          <w:szCs w:val="24"/>
          <w:lang w:val="et-EE"/>
        </w:rPr>
        <w:t>. Toru tuuakse tootmishoone seinale, mõõtja-jaotuskappi. Kapis paikneb ka</w:t>
      </w:r>
      <w:r w:rsidR="002873C5">
        <w:rPr>
          <w:rFonts w:ascii="Arial" w:hAnsi="Arial" w:cs="Arial"/>
          <w:sz w:val="24"/>
          <w:szCs w:val="24"/>
          <w:lang w:val="et-EE"/>
        </w:rPr>
        <w:t>ks ga</w:t>
      </w:r>
      <w:r w:rsidR="00816660" w:rsidRPr="00E65822">
        <w:rPr>
          <w:rFonts w:ascii="Arial" w:hAnsi="Arial" w:cs="Arial"/>
          <w:sz w:val="24"/>
          <w:szCs w:val="24"/>
          <w:lang w:val="et-EE"/>
        </w:rPr>
        <w:t xml:space="preserve">asi </w:t>
      </w:r>
      <w:bookmarkStart w:id="0" w:name="_GoBack"/>
      <w:bookmarkEnd w:id="0"/>
      <w:r w:rsidR="000D2044" w:rsidRPr="00E65822">
        <w:rPr>
          <w:rFonts w:ascii="Arial" w:hAnsi="Arial" w:cs="Arial"/>
          <w:sz w:val="24"/>
          <w:szCs w:val="24"/>
          <w:lang w:val="et-EE"/>
        </w:rPr>
        <w:t>mõõtja</w:t>
      </w:r>
      <w:r w:rsidR="002873C5">
        <w:rPr>
          <w:rFonts w:ascii="Arial" w:hAnsi="Arial" w:cs="Arial"/>
          <w:sz w:val="24"/>
          <w:szCs w:val="24"/>
          <w:lang w:val="et-EE"/>
        </w:rPr>
        <w:t>t</w:t>
      </w:r>
      <w:r w:rsidR="000D2044" w:rsidRPr="00E65822">
        <w:rPr>
          <w:rFonts w:ascii="Arial" w:hAnsi="Arial" w:cs="Arial"/>
          <w:sz w:val="24"/>
          <w:szCs w:val="24"/>
          <w:lang w:val="et-EE"/>
        </w:rPr>
        <w:t>.</w:t>
      </w:r>
      <w:r w:rsidR="002873C5">
        <w:rPr>
          <w:rFonts w:ascii="Arial" w:hAnsi="Arial" w:cs="Arial"/>
          <w:sz w:val="24"/>
          <w:szCs w:val="24"/>
          <w:lang w:val="et-EE"/>
        </w:rPr>
        <w:t xml:space="preserve"> </w:t>
      </w:r>
    </w:p>
    <w:p w:rsidR="000D2044" w:rsidRPr="00E65822" w:rsidRDefault="000D2044" w:rsidP="00E65822">
      <w:pPr>
        <w:jc w:val="both"/>
        <w:rPr>
          <w:rFonts w:ascii="Arial" w:hAnsi="Arial" w:cs="Arial"/>
          <w:sz w:val="24"/>
          <w:szCs w:val="24"/>
          <w:lang w:val="et-EE"/>
        </w:rPr>
      </w:pPr>
      <w:r w:rsidRPr="00E65822">
        <w:rPr>
          <w:rFonts w:ascii="Arial" w:hAnsi="Arial" w:cs="Arial"/>
          <w:sz w:val="24"/>
          <w:szCs w:val="24"/>
          <w:lang w:val="et-EE"/>
        </w:rPr>
        <w:t xml:space="preserve">Esimene mõõtja kuulub EG Võrguteenusele, teine kuulub BLRT Grupile. </w:t>
      </w:r>
    </w:p>
    <w:p w:rsidR="00832F8F" w:rsidRDefault="00832F8F" w:rsidP="009E10CF">
      <w:pPr>
        <w:autoSpaceDE w:val="0"/>
        <w:autoSpaceDN w:val="0"/>
        <w:adjustRightInd w:val="0"/>
        <w:rPr>
          <w:rFonts w:ascii="Cambria" w:hAnsi="Cambria" w:cs="Cambria"/>
          <w:spacing w:val="0"/>
          <w:sz w:val="24"/>
          <w:szCs w:val="24"/>
          <w:lang w:val="et-EE" w:eastAsia="et-EE"/>
        </w:rPr>
      </w:pPr>
    </w:p>
    <w:p w:rsidR="006D7BD5" w:rsidRPr="00832F8F" w:rsidRDefault="006D7BD5" w:rsidP="00396F9A">
      <w:pPr>
        <w:jc w:val="both"/>
        <w:rPr>
          <w:rFonts w:ascii="Arial" w:hAnsi="Arial" w:cs="Arial"/>
          <w:sz w:val="24"/>
          <w:szCs w:val="24"/>
          <w:lang w:val="et-EE"/>
        </w:rPr>
      </w:pPr>
      <w:r w:rsidRPr="00832F8F">
        <w:rPr>
          <w:rFonts w:ascii="Arial" w:hAnsi="Arial" w:cs="Arial"/>
          <w:sz w:val="24"/>
          <w:szCs w:val="24"/>
          <w:lang w:val="et-EE"/>
        </w:rPr>
        <w:t>Projekteerimistöö piiritlus</w:t>
      </w:r>
    </w:p>
    <w:p w:rsidR="000D2044" w:rsidRPr="00832F8F" w:rsidRDefault="000D2044" w:rsidP="00396F9A">
      <w:pPr>
        <w:jc w:val="both"/>
        <w:rPr>
          <w:rFonts w:ascii="Arial" w:hAnsi="Arial" w:cs="Arial"/>
          <w:sz w:val="24"/>
          <w:szCs w:val="24"/>
          <w:lang w:val="et-EE"/>
        </w:rPr>
      </w:pPr>
      <w:r w:rsidRPr="00832F8F">
        <w:rPr>
          <w:rFonts w:ascii="Arial" w:hAnsi="Arial" w:cs="Arial"/>
          <w:sz w:val="24"/>
          <w:szCs w:val="24"/>
          <w:lang w:val="et-EE"/>
        </w:rPr>
        <w:t>O</w:t>
      </w:r>
      <w:r w:rsidR="00696981" w:rsidRPr="00832F8F">
        <w:rPr>
          <w:rFonts w:ascii="Arial" w:hAnsi="Arial" w:cs="Arial"/>
          <w:sz w:val="24"/>
          <w:szCs w:val="24"/>
          <w:lang w:val="et-EE"/>
        </w:rPr>
        <w:t>lemasolevast</w:t>
      </w:r>
      <w:r w:rsidRPr="00832F8F">
        <w:rPr>
          <w:rFonts w:ascii="Arial" w:hAnsi="Arial" w:cs="Arial"/>
          <w:sz w:val="24"/>
          <w:szCs w:val="24"/>
          <w:lang w:val="et-EE"/>
        </w:rPr>
        <w:t xml:space="preserve"> dn300 gaasitorust kuni tarbijateni. </w:t>
      </w:r>
    </w:p>
    <w:p w:rsidR="00696981" w:rsidRPr="00832F8F" w:rsidRDefault="00696981" w:rsidP="00396F9A">
      <w:pPr>
        <w:jc w:val="both"/>
        <w:rPr>
          <w:rFonts w:ascii="Arial" w:hAnsi="Arial" w:cs="Arial"/>
          <w:sz w:val="24"/>
          <w:szCs w:val="24"/>
          <w:lang w:val="et-EE"/>
        </w:rPr>
      </w:pPr>
    </w:p>
    <w:p w:rsidR="006D7BD5" w:rsidRPr="00142E96" w:rsidRDefault="006D7BD5" w:rsidP="00396F9A">
      <w:pPr>
        <w:jc w:val="both"/>
        <w:rPr>
          <w:rFonts w:ascii="Arial" w:hAnsi="Arial" w:cs="Arial"/>
          <w:sz w:val="24"/>
          <w:szCs w:val="24"/>
          <w:lang w:val="et-EE"/>
        </w:rPr>
      </w:pPr>
      <w:r w:rsidRPr="00142E96">
        <w:rPr>
          <w:rFonts w:ascii="Arial" w:hAnsi="Arial" w:cs="Arial"/>
          <w:sz w:val="24"/>
          <w:szCs w:val="24"/>
          <w:lang w:val="et-EE"/>
        </w:rPr>
        <w:t>Alusdokumendid</w:t>
      </w:r>
    </w:p>
    <w:p w:rsidR="00DE45E3" w:rsidRPr="00142E96" w:rsidRDefault="006D7BD5" w:rsidP="00DE45E3">
      <w:pPr>
        <w:jc w:val="both"/>
        <w:rPr>
          <w:rFonts w:ascii="Arial" w:hAnsi="Arial" w:cs="Arial"/>
          <w:sz w:val="24"/>
          <w:szCs w:val="24"/>
          <w:lang w:val="et-EE"/>
        </w:rPr>
      </w:pPr>
      <w:r w:rsidRPr="00142E96">
        <w:rPr>
          <w:rFonts w:ascii="Arial" w:hAnsi="Arial" w:cs="Arial"/>
          <w:sz w:val="24"/>
          <w:szCs w:val="24"/>
          <w:lang w:val="et-EE"/>
        </w:rPr>
        <w:t xml:space="preserve">Arhitektuursed </w:t>
      </w:r>
      <w:r w:rsidR="00944815" w:rsidRPr="00142E96">
        <w:rPr>
          <w:rFonts w:ascii="Arial" w:hAnsi="Arial" w:cs="Arial"/>
          <w:sz w:val="24"/>
          <w:szCs w:val="24"/>
          <w:lang w:val="et-EE"/>
        </w:rPr>
        <w:t>alusplaanid</w:t>
      </w:r>
      <w:r w:rsidR="00696981" w:rsidRPr="00142E96">
        <w:rPr>
          <w:rFonts w:ascii="Arial" w:hAnsi="Arial" w:cs="Arial"/>
          <w:sz w:val="24"/>
          <w:szCs w:val="24"/>
          <w:lang w:val="et-EE"/>
        </w:rPr>
        <w:t>, geodeetilised mõõdistused.</w:t>
      </w:r>
    </w:p>
    <w:p w:rsidR="006D7BD5" w:rsidRPr="00142E96" w:rsidRDefault="006D7BD5" w:rsidP="00396F9A">
      <w:pPr>
        <w:jc w:val="both"/>
        <w:rPr>
          <w:rFonts w:ascii="Arial" w:hAnsi="Arial" w:cs="Arial"/>
          <w:sz w:val="24"/>
          <w:szCs w:val="24"/>
          <w:lang w:val="et-EE"/>
        </w:rPr>
      </w:pPr>
    </w:p>
    <w:p w:rsidR="006D7BD5" w:rsidRPr="00142E96" w:rsidRDefault="006D7BD5" w:rsidP="00396F9A">
      <w:pPr>
        <w:jc w:val="both"/>
        <w:rPr>
          <w:rFonts w:ascii="Arial" w:hAnsi="Arial" w:cs="Arial"/>
          <w:sz w:val="24"/>
          <w:szCs w:val="24"/>
          <w:lang w:val="et-EE"/>
        </w:rPr>
      </w:pPr>
      <w:r w:rsidRPr="00142E96">
        <w:rPr>
          <w:rFonts w:ascii="Arial" w:hAnsi="Arial" w:cs="Arial"/>
          <w:sz w:val="24"/>
          <w:szCs w:val="24"/>
          <w:lang w:val="et-EE"/>
        </w:rPr>
        <w:t>Lähteandmed</w:t>
      </w:r>
    </w:p>
    <w:p w:rsidR="006D7BD5" w:rsidRPr="00142E96" w:rsidRDefault="00DE45E3" w:rsidP="00396F9A">
      <w:pPr>
        <w:jc w:val="both"/>
        <w:rPr>
          <w:rFonts w:ascii="Arial" w:hAnsi="Arial" w:cs="Arial"/>
          <w:sz w:val="24"/>
          <w:szCs w:val="24"/>
          <w:lang w:val="et-EE"/>
        </w:rPr>
      </w:pPr>
      <w:r w:rsidRPr="00142E96">
        <w:rPr>
          <w:rFonts w:ascii="Arial" w:hAnsi="Arial" w:cs="Arial"/>
          <w:sz w:val="24"/>
          <w:szCs w:val="24"/>
          <w:lang w:val="et-EE"/>
        </w:rPr>
        <w:t>T</w:t>
      </w:r>
      <w:r w:rsidR="006D7BD5" w:rsidRPr="00142E96">
        <w:rPr>
          <w:rFonts w:ascii="Arial" w:hAnsi="Arial" w:cs="Arial"/>
          <w:sz w:val="24"/>
          <w:szCs w:val="24"/>
          <w:lang w:val="et-EE"/>
        </w:rPr>
        <w:t xml:space="preserve">ellija lähteülesanne, </w:t>
      </w:r>
      <w:r w:rsidR="00116A53" w:rsidRPr="00142E96">
        <w:rPr>
          <w:rFonts w:ascii="Arial" w:hAnsi="Arial" w:cs="Arial"/>
          <w:sz w:val="24"/>
          <w:szCs w:val="24"/>
          <w:lang w:val="et-EE"/>
        </w:rPr>
        <w:t xml:space="preserve">AS Gaasivõrgud tehnilised tingimused </w:t>
      </w:r>
      <w:r w:rsidR="009E10CF" w:rsidRPr="00142E96">
        <w:rPr>
          <w:rFonts w:ascii="Arial" w:hAnsi="Arial" w:cs="Arial"/>
          <w:sz w:val="24"/>
          <w:szCs w:val="24"/>
          <w:lang w:val="et-EE"/>
        </w:rPr>
        <w:t>04.02.2019. PJ-90/19</w:t>
      </w:r>
    </w:p>
    <w:p w:rsidR="006D7BD5" w:rsidRPr="00142E96" w:rsidRDefault="006D7BD5" w:rsidP="00396F9A">
      <w:pPr>
        <w:jc w:val="both"/>
        <w:rPr>
          <w:rFonts w:ascii="Arial" w:hAnsi="Arial" w:cs="Arial"/>
          <w:sz w:val="24"/>
          <w:szCs w:val="24"/>
          <w:lang w:val="et-EE"/>
        </w:rPr>
      </w:pPr>
    </w:p>
    <w:p w:rsidR="006D7BD5" w:rsidRPr="00142E96" w:rsidRDefault="006D7BD5" w:rsidP="00396F9A">
      <w:pPr>
        <w:jc w:val="both"/>
        <w:rPr>
          <w:rFonts w:ascii="Arial" w:hAnsi="Arial" w:cs="Arial"/>
          <w:sz w:val="24"/>
          <w:szCs w:val="24"/>
          <w:lang w:val="et-EE"/>
        </w:rPr>
      </w:pPr>
      <w:r w:rsidRPr="00142E96">
        <w:rPr>
          <w:rFonts w:ascii="Arial" w:hAnsi="Arial" w:cs="Arial"/>
          <w:sz w:val="24"/>
          <w:szCs w:val="24"/>
          <w:lang w:val="et-EE"/>
        </w:rPr>
        <w:t>Normdokumendid</w:t>
      </w:r>
    </w:p>
    <w:p w:rsidR="006D7BD5" w:rsidRPr="00142E96" w:rsidRDefault="006D7BD5" w:rsidP="00DE45E3">
      <w:pPr>
        <w:pStyle w:val="Heading3"/>
        <w:ind w:left="0"/>
        <w:rPr>
          <w:rFonts w:ascii="Arial" w:hAnsi="Arial" w:cs="Arial"/>
          <w:b w:val="0"/>
          <w:bCs w:val="0"/>
          <w:spacing w:val="-3"/>
          <w:position w:val="0"/>
          <w:sz w:val="24"/>
          <w:szCs w:val="24"/>
        </w:rPr>
      </w:pPr>
      <w:r w:rsidRPr="00142E96">
        <w:rPr>
          <w:rFonts w:ascii="Arial" w:hAnsi="Arial" w:cs="Arial"/>
          <w:b w:val="0"/>
          <w:bCs w:val="0"/>
          <w:spacing w:val="-3"/>
          <w:position w:val="0"/>
          <w:sz w:val="24"/>
          <w:szCs w:val="24"/>
        </w:rPr>
        <w:t>EVS 843, Eesti Gaasiliidu juhendid G1-1, ja G3-1, „Seadme ohutuse seadus“, Majandus- ja taristuministri määrus nr 87 ,,</w:t>
      </w:r>
      <w:hyperlink r:id="rId7" w:tgtFrame="_blank" w:history="1">
        <w:r w:rsidRPr="00142E96">
          <w:rPr>
            <w:rFonts w:ascii="Arial" w:hAnsi="Arial" w:cs="Arial"/>
            <w:b w:val="0"/>
            <w:bCs w:val="0"/>
            <w:spacing w:val="-3"/>
            <w:position w:val="0"/>
            <w:sz w:val="24"/>
            <w:szCs w:val="24"/>
          </w:rPr>
          <w:t>Küttegaasi kasutavale gaasipaigaldisele, selle ehitamisele ja gaasiseadme paigaldamisele ning gaasiballooni ladustamisele ja gaasianuma täitmisele esitatavad nõuded"</w:t>
        </w:r>
      </w:hyperlink>
    </w:p>
    <w:p w:rsidR="006D7BD5" w:rsidRPr="00142E96" w:rsidRDefault="006D7BD5" w:rsidP="00396F9A">
      <w:pPr>
        <w:jc w:val="both"/>
        <w:rPr>
          <w:rFonts w:ascii="Arial" w:hAnsi="Arial" w:cs="Arial"/>
          <w:sz w:val="24"/>
          <w:szCs w:val="24"/>
          <w:lang w:val="et-EE"/>
        </w:rPr>
      </w:pPr>
    </w:p>
    <w:p w:rsidR="006D7BD5" w:rsidRPr="00142E96" w:rsidRDefault="006D7BD5" w:rsidP="00396F9A">
      <w:pPr>
        <w:jc w:val="both"/>
        <w:rPr>
          <w:rFonts w:ascii="Arial" w:hAnsi="Arial" w:cs="Arial"/>
          <w:sz w:val="24"/>
          <w:szCs w:val="24"/>
          <w:lang w:val="et-EE"/>
        </w:rPr>
      </w:pPr>
      <w:r w:rsidRPr="00142E96">
        <w:rPr>
          <w:rFonts w:ascii="Arial" w:hAnsi="Arial" w:cs="Arial"/>
          <w:sz w:val="24"/>
          <w:szCs w:val="24"/>
          <w:lang w:val="et-EE"/>
        </w:rPr>
        <w:t>Gaasivarustusallikas ja gaasiliik</w:t>
      </w:r>
    </w:p>
    <w:p w:rsidR="006D7BD5" w:rsidRDefault="006D7BD5" w:rsidP="00396F9A">
      <w:pPr>
        <w:jc w:val="both"/>
        <w:rPr>
          <w:rFonts w:ascii="Arial" w:hAnsi="Arial" w:cs="Arial"/>
          <w:sz w:val="24"/>
          <w:szCs w:val="24"/>
          <w:lang w:val="et-EE"/>
        </w:rPr>
      </w:pPr>
      <w:r w:rsidRPr="00832F8F">
        <w:rPr>
          <w:rFonts w:ascii="Arial" w:hAnsi="Arial" w:cs="Arial"/>
          <w:sz w:val="24"/>
          <w:szCs w:val="24"/>
          <w:lang w:val="et-EE"/>
        </w:rPr>
        <w:t>Maagaas võrgust</w:t>
      </w:r>
    </w:p>
    <w:p w:rsidR="002873C5" w:rsidRPr="00832F8F" w:rsidRDefault="002873C5" w:rsidP="00396F9A">
      <w:pPr>
        <w:jc w:val="both"/>
        <w:rPr>
          <w:rFonts w:ascii="Arial" w:hAnsi="Arial" w:cs="Arial"/>
          <w:sz w:val="24"/>
          <w:szCs w:val="24"/>
          <w:lang w:val="et-EE"/>
        </w:rPr>
      </w:pPr>
    </w:p>
    <w:p w:rsidR="006D7BD5" w:rsidRPr="00832F8F" w:rsidRDefault="006D7BD5" w:rsidP="00396F9A">
      <w:pPr>
        <w:jc w:val="both"/>
        <w:rPr>
          <w:rFonts w:ascii="Arial" w:hAnsi="Arial" w:cs="Arial"/>
          <w:sz w:val="24"/>
          <w:szCs w:val="24"/>
          <w:lang w:val="et-EE"/>
        </w:rPr>
      </w:pPr>
      <w:r w:rsidRPr="00832F8F">
        <w:rPr>
          <w:rFonts w:ascii="Arial" w:hAnsi="Arial" w:cs="Arial"/>
          <w:sz w:val="24"/>
          <w:szCs w:val="24"/>
          <w:lang w:val="et-EE"/>
        </w:rPr>
        <w:t>Gaasiseadmete töö parameetrid</w:t>
      </w:r>
    </w:p>
    <w:p w:rsidR="006D7BD5" w:rsidRPr="00832F8F" w:rsidRDefault="001A4143" w:rsidP="00396F9A">
      <w:pPr>
        <w:jc w:val="both"/>
        <w:rPr>
          <w:rFonts w:ascii="Arial" w:hAnsi="Arial" w:cs="Arial"/>
          <w:sz w:val="24"/>
          <w:szCs w:val="24"/>
          <w:lang w:val="et-EE"/>
        </w:rPr>
      </w:pPr>
      <w:r w:rsidRPr="00832F8F">
        <w:rPr>
          <w:rFonts w:ascii="Arial" w:hAnsi="Arial" w:cs="Arial"/>
          <w:sz w:val="24"/>
          <w:szCs w:val="24"/>
          <w:lang w:val="et-EE"/>
        </w:rPr>
        <w:t>B</w:t>
      </w:r>
      <w:r w:rsidR="006D7BD5" w:rsidRPr="00832F8F">
        <w:rPr>
          <w:rFonts w:ascii="Arial" w:hAnsi="Arial" w:cs="Arial"/>
          <w:sz w:val="24"/>
          <w:szCs w:val="24"/>
          <w:lang w:val="et-EE"/>
        </w:rPr>
        <w:t xml:space="preserve"> kategooria MOP </w:t>
      </w:r>
      <w:r w:rsidRPr="00832F8F">
        <w:rPr>
          <w:rFonts w:ascii="Arial" w:hAnsi="Arial" w:cs="Arial"/>
          <w:sz w:val="24"/>
          <w:szCs w:val="24"/>
          <w:lang w:val="et-EE"/>
        </w:rPr>
        <w:t>3,</w:t>
      </w:r>
      <w:r w:rsidR="006D7BD5" w:rsidRPr="00832F8F">
        <w:rPr>
          <w:rFonts w:ascii="Arial" w:hAnsi="Arial" w:cs="Arial"/>
          <w:sz w:val="24"/>
          <w:szCs w:val="24"/>
          <w:lang w:val="et-EE"/>
        </w:rPr>
        <w:t xml:space="preserve">0bar OP </w:t>
      </w:r>
      <w:r w:rsidR="00142E96" w:rsidRPr="00832F8F">
        <w:rPr>
          <w:rFonts w:ascii="Arial" w:hAnsi="Arial" w:cs="Arial"/>
          <w:sz w:val="24"/>
          <w:szCs w:val="24"/>
          <w:lang w:val="et-EE"/>
        </w:rPr>
        <w:t>2,0</w:t>
      </w:r>
      <w:r w:rsidRPr="00832F8F">
        <w:rPr>
          <w:rFonts w:ascii="Arial" w:hAnsi="Arial" w:cs="Arial"/>
          <w:sz w:val="24"/>
          <w:szCs w:val="24"/>
          <w:lang w:val="et-EE"/>
        </w:rPr>
        <w:t>b</w:t>
      </w:r>
      <w:r w:rsidR="006D7BD5" w:rsidRPr="00832F8F">
        <w:rPr>
          <w:rFonts w:ascii="Arial" w:hAnsi="Arial" w:cs="Arial"/>
          <w:sz w:val="24"/>
          <w:szCs w:val="24"/>
          <w:lang w:val="et-EE"/>
        </w:rPr>
        <w:t>ar.</w:t>
      </w:r>
    </w:p>
    <w:p w:rsidR="006D7BD5" w:rsidRPr="00832F8F" w:rsidRDefault="006D7BD5" w:rsidP="00396F9A">
      <w:pPr>
        <w:jc w:val="both"/>
        <w:rPr>
          <w:rFonts w:ascii="Arial" w:hAnsi="Arial" w:cs="Arial"/>
          <w:sz w:val="24"/>
          <w:szCs w:val="24"/>
          <w:lang w:val="et-EE"/>
        </w:rPr>
      </w:pPr>
    </w:p>
    <w:p w:rsidR="006D7BD5" w:rsidRPr="00832F8F" w:rsidRDefault="006D7BD5" w:rsidP="00396F9A">
      <w:pPr>
        <w:jc w:val="both"/>
        <w:rPr>
          <w:rFonts w:ascii="Arial" w:hAnsi="Arial" w:cs="Arial"/>
          <w:sz w:val="24"/>
          <w:szCs w:val="24"/>
          <w:lang w:val="et-EE"/>
        </w:rPr>
      </w:pPr>
      <w:r w:rsidRPr="00832F8F">
        <w:rPr>
          <w:rFonts w:ascii="Arial" w:hAnsi="Arial" w:cs="Arial"/>
          <w:sz w:val="24"/>
          <w:szCs w:val="24"/>
          <w:lang w:val="et-EE"/>
        </w:rPr>
        <w:t>Ruumide ventilatsioon ja suitsuäratõmme</w:t>
      </w:r>
    </w:p>
    <w:p w:rsidR="006D7BD5" w:rsidRPr="00832F8F" w:rsidRDefault="00832F8F" w:rsidP="00396F9A">
      <w:pPr>
        <w:jc w:val="both"/>
        <w:rPr>
          <w:rFonts w:ascii="Arial" w:hAnsi="Arial" w:cs="Arial"/>
          <w:sz w:val="24"/>
          <w:szCs w:val="24"/>
          <w:lang w:val="et-EE"/>
        </w:rPr>
      </w:pPr>
      <w:r w:rsidRPr="00832F8F">
        <w:rPr>
          <w:rFonts w:ascii="Arial" w:hAnsi="Arial" w:cs="Arial"/>
          <w:sz w:val="24"/>
          <w:szCs w:val="24"/>
          <w:lang w:val="et-EE"/>
        </w:rPr>
        <w:t xml:space="preserve">Suitsugaasid juhitakse läbi seina õue. </w:t>
      </w:r>
    </w:p>
    <w:p w:rsidR="006D7BD5" w:rsidRPr="00832F8F" w:rsidRDefault="006D7BD5" w:rsidP="00396F9A">
      <w:pPr>
        <w:jc w:val="both"/>
        <w:rPr>
          <w:rFonts w:ascii="Arial" w:hAnsi="Arial" w:cs="Arial"/>
          <w:sz w:val="24"/>
          <w:szCs w:val="24"/>
          <w:lang w:val="et-EE"/>
        </w:rPr>
      </w:pPr>
    </w:p>
    <w:p w:rsidR="006D7BD5" w:rsidRPr="00832F8F" w:rsidRDefault="006D7BD5" w:rsidP="00396F9A">
      <w:pPr>
        <w:jc w:val="both"/>
        <w:rPr>
          <w:rFonts w:ascii="Arial" w:hAnsi="Arial" w:cs="Arial"/>
          <w:sz w:val="24"/>
          <w:szCs w:val="24"/>
          <w:lang w:val="et-EE"/>
        </w:rPr>
      </w:pPr>
      <w:r w:rsidRPr="00832F8F">
        <w:rPr>
          <w:rFonts w:ascii="Arial" w:hAnsi="Arial" w:cs="Arial"/>
          <w:sz w:val="24"/>
          <w:szCs w:val="24"/>
          <w:lang w:val="et-EE"/>
        </w:rPr>
        <w:t>Gaasitorustik</w:t>
      </w:r>
    </w:p>
    <w:p w:rsidR="006D7BD5" w:rsidRPr="00832F8F" w:rsidRDefault="001D6AFF" w:rsidP="00396F9A">
      <w:pPr>
        <w:jc w:val="both"/>
        <w:rPr>
          <w:rFonts w:ascii="Arial" w:hAnsi="Arial" w:cs="Arial"/>
          <w:sz w:val="24"/>
          <w:szCs w:val="24"/>
          <w:lang w:val="et-EE"/>
        </w:rPr>
      </w:pPr>
      <w:r w:rsidRPr="00832F8F">
        <w:rPr>
          <w:rFonts w:ascii="Arial" w:hAnsi="Arial" w:cs="Arial"/>
          <w:sz w:val="24"/>
          <w:szCs w:val="24"/>
          <w:lang w:val="et-EE"/>
        </w:rPr>
        <w:t>Teras</w:t>
      </w:r>
      <w:r w:rsidR="00142E96" w:rsidRPr="00832F8F">
        <w:rPr>
          <w:rFonts w:ascii="Arial" w:hAnsi="Arial" w:cs="Arial"/>
          <w:sz w:val="24"/>
          <w:szCs w:val="24"/>
          <w:lang w:val="et-EE"/>
        </w:rPr>
        <w:t>. Plastmass</w:t>
      </w:r>
    </w:p>
    <w:p w:rsidR="006D7BD5" w:rsidRPr="00832F8F" w:rsidRDefault="006D7BD5" w:rsidP="00396F9A">
      <w:pPr>
        <w:jc w:val="both"/>
        <w:rPr>
          <w:rFonts w:ascii="Arial" w:hAnsi="Arial" w:cs="Arial"/>
          <w:sz w:val="24"/>
          <w:szCs w:val="24"/>
          <w:lang w:val="et-EE"/>
        </w:rPr>
      </w:pPr>
    </w:p>
    <w:p w:rsidR="006D7BD5" w:rsidRPr="00832F8F" w:rsidRDefault="006D7BD5" w:rsidP="00396F9A">
      <w:pPr>
        <w:jc w:val="both"/>
        <w:rPr>
          <w:rFonts w:ascii="Arial" w:hAnsi="Arial" w:cs="Arial"/>
          <w:sz w:val="24"/>
          <w:szCs w:val="24"/>
          <w:lang w:val="et-EE"/>
        </w:rPr>
      </w:pPr>
      <w:r w:rsidRPr="00832F8F">
        <w:rPr>
          <w:rFonts w:ascii="Arial" w:hAnsi="Arial" w:cs="Arial"/>
          <w:sz w:val="24"/>
          <w:szCs w:val="24"/>
          <w:lang w:val="et-EE"/>
        </w:rPr>
        <w:t>Gaasitorustiku paigaldus</w:t>
      </w:r>
    </w:p>
    <w:p w:rsidR="006D7BD5" w:rsidRPr="00832F8F" w:rsidRDefault="001A4143" w:rsidP="00396F9A">
      <w:pPr>
        <w:jc w:val="both"/>
        <w:rPr>
          <w:rFonts w:ascii="Arial" w:hAnsi="Arial" w:cs="Arial"/>
          <w:sz w:val="24"/>
          <w:szCs w:val="24"/>
          <w:lang w:val="et-EE"/>
        </w:rPr>
      </w:pPr>
      <w:r w:rsidRPr="00832F8F">
        <w:rPr>
          <w:rFonts w:ascii="Arial" w:hAnsi="Arial" w:cs="Arial"/>
          <w:sz w:val="24"/>
          <w:szCs w:val="24"/>
          <w:lang w:val="et-EE"/>
        </w:rPr>
        <w:lastRenderedPageBreak/>
        <w:t>Pinnases</w:t>
      </w:r>
      <w:r w:rsidR="00142E96" w:rsidRPr="00832F8F">
        <w:rPr>
          <w:rFonts w:ascii="Arial" w:hAnsi="Arial" w:cs="Arial"/>
          <w:sz w:val="24"/>
          <w:szCs w:val="24"/>
          <w:lang w:val="et-EE"/>
        </w:rPr>
        <w:t>, seinal/laes.</w:t>
      </w:r>
    </w:p>
    <w:p w:rsidR="002873C5" w:rsidRDefault="002873C5" w:rsidP="00396F9A">
      <w:pPr>
        <w:jc w:val="both"/>
        <w:rPr>
          <w:rFonts w:ascii="Arial" w:hAnsi="Arial" w:cs="Arial"/>
          <w:sz w:val="24"/>
          <w:szCs w:val="24"/>
          <w:lang w:val="et-EE"/>
        </w:rPr>
      </w:pPr>
    </w:p>
    <w:p w:rsidR="006D7BD5" w:rsidRPr="00832F8F" w:rsidRDefault="006D7BD5" w:rsidP="00396F9A">
      <w:pPr>
        <w:jc w:val="both"/>
        <w:rPr>
          <w:rFonts w:ascii="Arial" w:hAnsi="Arial" w:cs="Arial"/>
          <w:sz w:val="24"/>
          <w:szCs w:val="24"/>
          <w:lang w:val="et-EE"/>
        </w:rPr>
      </w:pPr>
      <w:r w:rsidRPr="00832F8F">
        <w:rPr>
          <w:rFonts w:ascii="Arial" w:hAnsi="Arial" w:cs="Arial"/>
          <w:sz w:val="24"/>
          <w:szCs w:val="24"/>
          <w:lang w:val="et-EE"/>
        </w:rPr>
        <w:t>Torustiku ja seadmete materjalide valik</w:t>
      </w:r>
    </w:p>
    <w:p w:rsidR="006D7BD5" w:rsidRPr="00832F8F" w:rsidRDefault="006D7BD5" w:rsidP="00396F9A">
      <w:pPr>
        <w:jc w:val="both"/>
        <w:rPr>
          <w:rFonts w:ascii="Arial" w:hAnsi="Arial" w:cs="Arial"/>
          <w:sz w:val="24"/>
          <w:szCs w:val="24"/>
          <w:lang w:val="et-EE"/>
        </w:rPr>
      </w:pPr>
      <w:r w:rsidRPr="00832F8F">
        <w:rPr>
          <w:rFonts w:ascii="Arial" w:hAnsi="Arial" w:cs="Arial"/>
          <w:sz w:val="24"/>
          <w:szCs w:val="24"/>
          <w:lang w:val="et-EE"/>
        </w:rPr>
        <w:t xml:space="preserve">Ühendatakse keevituse abil. </w:t>
      </w:r>
    </w:p>
    <w:p w:rsidR="00C84F29" w:rsidRPr="00832F8F" w:rsidRDefault="00C84F29" w:rsidP="00396F9A">
      <w:pPr>
        <w:jc w:val="both"/>
        <w:rPr>
          <w:rFonts w:ascii="Arial" w:hAnsi="Arial" w:cs="Arial"/>
          <w:sz w:val="24"/>
          <w:szCs w:val="24"/>
          <w:lang w:val="et-EE"/>
        </w:rPr>
      </w:pPr>
    </w:p>
    <w:p w:rsidR="006D7BD5" w:rsidRPr="00832F8F" w:rsidRDefault="006D7BD5" w:rsidP="00396F9A">
      <w:pPr>
        <w:jc w:val="both"/>
        <w:rPr>
          <w:rFonts w:ascii="Arial" w:hAnsi="Arial" w:cs="Arial"/>
          <w:sz w:val="24"/>
          <w:szCs w:val="24"/>
          <w:lang w:val="et-EE"/>
        </w:rPr>
      </w:pPr>
      <w:r w:rsidRPr="00832F8F">
        <w:rPr>
          <w:rFonts w:ascii="Arial" w:hAnsi="Arial" w:cs="Arial"/>
          <w:sz w:val="24"/>
          <w:szCs w:val="24"/>
          <w:lang w:val="et-EE"/>
        </w:rPr>
        <w:t>Lisad</w:t>
      </w:r>
    </w:p>
    <w:p w:rsidR="003B6C92" w:rsidRPr="00832F8F" w:rsidRDefault="006D7BD5" w:rsidP="00396F9A">
      <w:pPr>
        <w:jc w:val="both"/>
        <w:rPr>
          <w:rFonts w:ascii="Arial" w:hAnsi="Arial" w:cs="Arial"/>
          <w:sz w:val="24"/>
          <w:szCs w:val="24"/>
          <w:lang w:val="et-EE"/>
        </w:rPr>
      </w:pPr>
      <w:r w:rsidRPr="00832F8F">
        <w:rPr>
          <w:rFonts w:ascii="Arial" w:hAnsi="Arial" w:cs="Arial"/>
          <w:sz w:val="24"/>
          <w:szCs w:val="24"/>
          <w:lang w:val="et-EE"/>
        </w:rPr>
        <w:t xml:space="preserve">Väljaspool </w:t>
      </w:r>
      <w:r w:rsidR="00784D9D" w:rsidRPr="00832F8F">
        <w:rPr>
          <w:rFonts w:ascii="Arial" w:hAnsi="Arial" w:cs="Arial"/>
          <w:sz w:val="24"/>
          <w:szCs w:val="24"/>
          <w:lang w:val="et-EE"/>
        </w:rPr>
        <w:t>sead</w:t>
      </w:r>
      <w:r w:rsidRPr="00832F8F">
        <w:rPr>
          <w:rFonts w:ascii="Arial" w:hAnsi="Arial" w:cs="Arial"/>
          <w:sz w:val="24"/>
          <w:szCs w:val="24"/>
          <w:lang w:val="et-EE"/>
        </w:rPr>
        <w:t>et asuvaks sulgeseadmeks on</w:t>
      </w:r>
      <w:r w:rsidR="003B6C92" w:rsidRPr="00832F8F">
        <w:rPr>
          <w:rFonts w:ascii="Arial" w:hAnsi="Arial" w:cs="Arial"/>
          <w:sz w:val="24"/>
          <w:szCs w:val="24"/>
          <w:lang w:val="et-EE"/>
        </w:rPr>
        <w:t xml:space="preserve"> m</w:t>
      </w:r>
      <w:r w:rsidR="00784D9D" w:rsidRPr="00832F8F">
        <w:rPr>
          <w:rFonts w:ascii="Arial" w:hAnsi="Arial" w:cs="Arial"/>
          <w:sz w:val="24"/>
          <w:szCs w:val="24"/>
          <w:lang w:val="et-EE"/>
        </w:rPr>
        <w:t>aast väljatulekul</w:t>
      </w:r>
      <w:r w:rsidR="003B6C92" w:rsidRPr="00832F8F">
        <w:rPr>
          <w:rFonts w:ascii="Arial" w:hAnsi="Arial" w:cs="Arial"/>
          <w:sz w:val="24"/>
          <w:szCs w:val="24"/>
          <w:lang w:val="et-EE"/>
        </w:rPr>
        <w:t xml:space="preserve"> paiknev</w:t>
      </w:r>
      <w:r w:rsidRPr="00832F8F">
        <w:rPr>
          <w:rFonts w:ascii="Arial" w:hAnsi="Arial" w:cs="Arial"/>
          <w:sz w:val="24"/>
          <w:szCs w:val="24"/>
          <w:lang w:val="et-EE"/>
        </w:rPr>
        <w:t xml:space="preserve"> kraan</w:t>
      </w:r>
      <w:r w:rsidR="003B6C92" w:rsidRPr="00832F8F">
        <w:rPr>
          <w:rFonts w:ascii="Arial" w:hAnsi="Arial" w:cs="Arial"/>
          <w:sz w:val="24"/>
          <w:szCs w:val="24"/>
          <w:lang w:val="et-EE"/>
        </w:rPr>
        <w:t xml:space="preserve">. </w:t>
      </w:r>
    </w:p>
    <w:p w:rsidR="006D7BD5" w:rsidRPr="00832F8F" w:rsidRDefault="006D7BD5" w:rsidP="00396F9A">
      <w:pPr>
        <w:jc w:val="both"/>
        <w:rPr>
          <w:rFonts w:ascii="Arial" w:hAnsi="Arial" w:cs="Arial"/>
          <w:sz w:val="24"/>
          <w:szCs w:val="24"/>
          <w:lang w:val="et-EE"/>
        </w:rPr>
      </w:pPr>
    </w:p>
    <w:p w:rsidR="006D7BD5" w:rsidRPr="00832F8F" w:rsidRDefault="006D7BD5" w:rsidP="00396F9A">
      <w:pPr>
        <w:jc w:val="both"/>
        <w:rPr>
          <w:rFonts w:ascii="Arial" w:hAnsi="Arial" w:cs="Arial"/>
          <w:sz w:val="24"/>
          <w:szCs w:val="24"/>
          <w:lang w:val="et-EE"/>
        </w:rPr>
      </w:pPr>
      <w:r w:rsidRPr="00832F8F">
        <w:rPr>
          <w:rFonts w:ascii="Arial" w:hAnsi="Arial" w:cs="Arial"/>
          <w:sz w:val="24"/>
          <w:szCs w:val="24"/>
          <w:lang w:val="et-EE"/>
        </w:rPr>
        <w:t xml:space="preserve">Iga tööoperatsiooni teostajal peab olema eelnev vastava töö kogemus ja Eesti Vabariigis kehtiv tegevuslitsents. </w:t>
      </w:r>
    </w:p>
    <w:p w:rsidR="006D7BD5" w:rsidRPr="00832F8F" w:rsidRDefault="006D7BD5" w:rsidP="00396F9A">
      <w:pPr>
        <w:jc w:val="both"/>
        <w:rPr>
          <w:rFonts w:ascii="Arial" w:hAnsi="Arial" w:cs="Arial"/>
          <w:sz w:val="24"/>
          <w:szCs w:val="24"/>
          <w:lang w:val="et-EE"/>
        </w:rPr>
      </w:pPr>
    </w:p>
    <w:p w:rsidR="006D7BD5" w:rsidRPr="00832F8F" w:rsidRDefault="006D7BD5" w:rsidP="00396F9A">
      <w:pPr>
        <w:jc w:val="both"/>
        <w:rPr>
          <w:rFonts w:ascii="Arial" w:hAnsi="Arial" w:cs="Arial"/>
          <w:sz w:val="24"/>
          <w:szCs w:val="24"/>
          <w:lang w:val="et-EE"/>
        </w:rPr>
      </w:pPr>
      <w:r w:rsidRPr="00832F8F">
        <w:rPr>
          <w:rFonts w:ascii="Arial" w:hAnsi="Arial" w:cs="Arial"/>
          <w:sz w:val="24"/>
          <w:szCs w:val="24"/>
          <w:lang w:val="et-EE"/>
        </w:rPr>
        <w:t>Kõik töötajad peavad omama vilumust ja väljaõpet korrektse töö tegemiseks.</w:t>
      </w:r>
    </w:p>
    <w:p w:rsidR="006D7BD5" w:rsidRPr="00832F8F" w:rsidRDefault="006D7BD5" w:rsidP="00396F9A">
      <w:pPr>
        <w:jc w:val="both"/>
        <w:rPr>
          <w:rFonts w:ascii="Arial" w:hAnsi="Arial" w:cs="Arial"/>
          <w:sz w:val="24"/>
          <w:szCs w:val="24"/>
          <w:lang w:val="et-EE"/>
        </w:rPr>
      </w:pPr>
    </w:p>
    <w:p w:rsidR="006D7BD5" w:rsidRPr="00832F8F" w:rsidRDefault="006D7BD5" w:rsidP="00396F9A">
      <w:pPr>
        <w:tabs>
          <w:tab w:val="left" w:pos="-720"/>
        </w:tabs>
        <w:jc w:val="both"/>
        <w:rPr>
          <w:rFonts w:ascii="Arial" w:hAnsi="Arial" w:cs="Arial"/>
          <w:sz w:val="24"/>
          <w:szCs w:val="24"/>
          <w:lang w:val="et-EE"/>
        </w:rPr>
      </w:pPr>
      <w:r w:rsidRPr="00832F8F">
        <w:rPr>
          <w:rFonts w:ascii="Arial" w:hAnsi="Arial" w:cs="Arial"/>
          <w:sz w:val="24"/>
          <w:szCs w:val="24"/>
          <w:lang w:val="et-EE"/>
        </w:rPr>
        <w:t>Ühenduskohad olemasoleva toruga täpsustatakse koha järgi.</w:t>
      </w:r>
    </w:p>
    <w:p w:rsidR="00936EE1" w:rsidRPr="00832F8F" w:rsidRDefault="00936EE1" w:rsidP="00936EE1">
      <w:pPr>
        <w:jc w:val="both"/>
        <w:rPr>
          <w:rFonts w:ascii="Arial" w:hAnsi="Arial" w:cs="Arial"/>
          <w:sz w:val="24"/>
          <w:szCs w:val="24"/>
          <w:lang w:val="et-EE"/>
        </w:rPr>
      </w:pPr>
      <w:r w:rsidRPr="00832F8F">
        <w:rPr>
          <w:rFonts w:ascii="Arial" w:hAnsi="Arial" w:cs="Arial"/>
          <w:sz w:val="24"/>
          <w:szCs w:val="24"/>
          <w:lang w:val="et-EE"/>
        </w:rPr>
        <w:t>Enne tööde teostamist on vaja hankida kõik selleks vajalikud load (trassivaldajatelt, kinnistuomanikelt, kohalikult omavalitsuselt jne).</w:t>
      </w:r>
    </w:p>
    <w:p w:rsidR="006D7BD5" w:rsidRPr="00832F8F" w:rsidRDefault="006D7BD5" w:rsidP="00396F9A">
      <w:pPr>
        <w:tabs>
          <w:tab w:val="left" w:pos="-720"/>
        </w:tabs>
        <w:jc w:val="both"/>
        <w:rPr>
          <w:rFonts w:ascii="Arial" w:hAnsi="Arial" w:cs="Arial"/>
          <w:sz w:val="24"/>
          <w:szCs w:val="24"/>
          <w:lang w:val="et-EE"/>
        </w:rPr>
      </w:pPr>
    </w:p>
    <w:p w:rsidR="006D7BD5" w:rsidRPr="00832F8F" w:rsidRDefault="006D7BD5" w:rsidP="00396F9A">
      <w:pPr>
        <w:jc w:val="both"/>
        <w:rPr>
          <w:rFonts w:ascii="Arial" w:hAnsi="Arial" w:cs="Arial"/>
          <w:sz w:val="24"/>
          <w:szCs w:val="24"/>
          <w:lang w:val="et-EE"/>
        </w:rPr>
      </w:pPr>
      <w:r w:rsidRPr="00832F8F">
        <w:rPr>
          <w:rFonts w:ascii="Arial" w:hAnsi="Arial" w:cs="Arial"/>
          <w:sz w:val="24"/>
          <w:szCs w:val="24"/>
          <w:lang w:val="et-EE"/>
        </w:rPr>
        <w:t xml:space="preserve">Ohtlikud ehitusmaterjalide jäägid peavad olema kogutud ehitusobjektil olevasse kinnisesse lukustatavasse konteinerisse ja hiljem antud üle ohtlike jäätmete käitlemise litsentsi omavale ettevõttele. </w:t>
      </w:r>
    </w:p>
    <w:p w:rsidR="006D7BD5" w:rsidRPr="002F7DF4" w:rsidRDefault="006D7BD5" w:rsidP="00396F9A">
      <w:pPr>
        <w:jc w:val="both"/>
        <w:rPr>
          <w:rFonts w:ascii="Arial" w:hAnsi="Arial" w:cs="Arial"/>
          <w:sz w:val="24"/>
          <w:szCs w:val="24"/>
          <w:lang w:val="et-EE"/>
        </w:rPr>
      </w:pPr>
    </w:p>
    <w:p w:rsidR="00941CEC" w:rsidRPr="002F7DF4" w:rsidRDefault="00941CEC" w:rsidP="00C84F29">
      <w:pPr>
        <w:jc w:val="both"/>
        <w:rPr>
          <w:rFonts w:ascii="Arial" w:hAnsi="Arial" w:cs="Arial"/>
          <w:b/>
          <w:sz w:val="32"/>
          <w:szCs w:val="32"/>
          <w:lang w:val="et-EE"/>
        </w:rPr>
      </w:pPr>
      <w:r w:rsidRPr="002F7DF4">
        <w:rPr>
          <w:rFonts w:ascii="Arial" w:hAnsi="Arial" w:cs="Arial"/>
          <w:b/>
          <w:sz w:val="32"/>
          <w:szCs w:val="32"/>
          <w:lang w:val="et-EE"/>
        </w:rPr>
        <w:t>Ehitamine</w:t>
      </w:r>
    </w:p>
    <w:p w:rsidR="00936EE1" w:rsidRPr="002F7DF4" w:rsidRDefault="00936EE1" w:rsidP="00936EE1">
      <w:pPr>
        <w:jc w:val="both"/>
        <w:outlineLvl w:val="0"/>
        <w:rPr>
          <w:rFonts w:ascii="Arial" w:hAnsi="Arial" w:cs="Arial"/>
          <w:sz w:val="24"/>
          <w:szCs w:val="24"/>
          <w:lang w:val="et-EE"/>
        </w:rPr>
      </w:pPr>
      <w:r w:rsidRPr="002F7DF4">
        <w:rPr>
          <w:rFonts w:ascii="Arial" w:hAnsi="Arial" w:cs="Arial"/>
          <w:sz w:val="24"/>
          <w:szCs w:val="24"/>
          <w:lang w:val="et-EE"/>
        </w:rPr>
        <w:t xml:space="preserve">Ehituse käigus rikutud kasvu- ja teepinnad taastatakse vähemalt ehituse eelse tasemeni. Taastamise kvaliteet lepitakse kokku tellijaga. Tegemist on ehituse alaga ja taastamise vajadus ning iseloom sõltub kõigi ehitustööde kulgemisest. </w:t>
      </w:r>
    </w:p>
    <w:p w:rsidR="00936EE1" w:rsidRPr="002F7DF4" w:rsidRDefault="00936EE1" w:rsidP="00936EE1">
      <w:pPr>
        <w:jc w:val="both"/>
        <w:outlineLvl w:val="0"/>
        <w:rPr>
          <w:rFonts w:ascii="Arial" w:hAnsi="Arial" w:cs="Arial"/>
          <w:sz w:val="24"/>
          <w:szCs w:val="24"/>
          <w:lang w:val="et-EE"/>
        </w:rPr>
      </w:pPr>
    </w:p>
    <w:p w:rsidR="00936EE1" w:rsidRPr="002F7DF4" w:rsidRDefault="00936EE1" w:rsidP="00936EE1">
      <w:pPr>
        <w:jc w:val="both"/>
        <w:rPr>
          <w:rFonts w:ascii="Arial" w:hAnsi="Arial" w:cs="Arial"/>
          <w:sz w:val="24"/>
          <w:szCs w:val="24"/>
          <w:lang w:val="et-EE"/>
        </w:rPr>
      </w:pPr>
      <w:r w:rsidRPr="002F7DF4">
        <w:rPr>
          <w:rFonts w:ascii="Arial" w:hAnsi="Arial" w:cs="Arial"/>
          <w:sz w:val="24"/>
          <w:szCs w:val="24"/>
          <w:lang w:val="et-EE"/>
        </w:rPr>
        <w:t>Kaevetööd tuleb teha selliselt et ei tekiks projektis ette nägemata kahjustusi teekatetele, hoonetele, teistele kommunikatsioonidele ja muudele objektidele. Kaevikuääred ja nende lähedale jäävad varisemisohtlikud esemed ja objektid (näiteks postid, äärekivid, kaablid jne) tuleb vajadusel toestada kaevikusse libisemise vältimiseks. Väljakaevatud pinnas tuleb ladustada vastavalt kokkuleppele maaomanikuga, vajadusel tuleb see ehituse ajal ladustada mujal.</w:t>
      </w:r>
    </w:p>
    <w:p w:rsidR="00936EE1" w:rsidRPr="002F7DF4" w:rsidRDefault="00936EE1" w:rsidP="00936EE1">
      <w:pPr>
        <w:pStyle w:val="BodyText3"/>
        <w:rPr>
          <w:rFonts w:ascii="Arial" w:hAnsi="Arial" w:cs="Arial"/>
          <w:sz w:val="24"/>
          <w:szCs w:val="24"/>
          <w:lang w:val="et-EE" w:eastAsia="en-US"/>
        </w:rPr>
      </w:pPr>
    </w:p>
    <w:p w:rsidR="00936EE1" w:rsidRPr="002F7DF4" w:rsidRDefault="00936EE1" w:rsidP="00936EE1">
      <w:pPr>
        <w:pStyle w:val="BodyText3"/>
        <w:rPr>
          <w:rFonts w:ascii="Arial" w:hAnsi="Arial" w:cs="Arial"/>
          <w:sz w:val="24"/>
          <w:szCs w:val="24"/>
          <w:lang w:val="et-EE" w:eastAsia="en-US"/>
        </w:rPr>
      </w:pPr>
      <w:r w:rsidRPr="002F7DF4">
        <w:rPr>
          <w:rFonts w:ascii="Arial" w:hAnsi="Arial" w:cs="Arial"/>
          <w:sz w:val="24"/>
          <w:szCs w:val="24"/>
          <w:lang w:val="et-EE" w:eastAsia="en-US"/>
        </w:rPr>
        <w:t xml:space="preserve">Torustik paigaldatakse 1,0 m sügavusele, ~200 mm paksusele tihendatud liivast alusele. </w:t>
      </w:r>
    </w:p>
    <w:p w:rsidR="00936EE1" w:rsidRPr="002F7DF4" w:rsidRDefault="00936EE1" w:rsidP="00936EE1">
      <w:pPr>
        <w:pStyle w:val="BodyText3"/>
        <w:rPr>
          <w:rFonts w:ascii="Arial" w:hAnsi="Arial" w:cs="Arial"/>
          <w:sz w:val="24"/>
          <w:szCs w:val="24"/>
          <w:lang w:val="et-EE" w:eastAsia="en-US"/>
        </w:rPr>
      </w:pPr>
      <w:r w:rsidRPr="002F7DF4">
        <w:rPr>
          <w:rFonts w:ascii="Arial" w:hAnsi="Arial" w:cs="Arial"/>
          <w:sz w:val="24"/>
          <w:szCs w:val="24"/>
          <w:lang w:val="et-EE" w:eastAsia="en-US"/>
        </w:rPr>
        <w:t xml:space="preserve">Projekteeritud gaasitorustiku ristumisel teiste kommunikatsioonidega lähemal kui 0,4 m teha kaevamistööd käsitsi. </w:t>
      </w:r>
    </w:p>
    <w:p w:rsidR="00936EE1" w:rsidRPr="002F7DF4" w:rsidRDefault="00936EE1" w:rsidP="00936EE1">
      <w:pPr>
        <w:pStyle w:val="BodyText3"/>
        <w:rPr>
          <w:rFonts w:ascii="Arial" w:hAnsi="Arial" w:cs="Arial"/>
          <w:sz w:val="24"/>
          <w:szCs w:val="24"/>
          <w:lang w:val="et-EE" w:eastAsia="en-US"/>
        </w:rPr>
      </w:pPr>
      <w:r w:rsidRPr="002F7DF4">
        <w:rPr>
          <w:rFonts w:ascii="Arial" w:hAnsi="Arial" w:cs="Arial"/>
          <w:sz w:val="24"/>
          <w:szCs w:val="24"/>
          <w:lang w:val="et-EE" w:eastAsia="en-US"/>
        </w:rPr>
        <w:t>Torule kinnitatakse impulssjuhe NYY-O 2x4.</w:t>
      </w:r>
    </w:p>
    <w:p w:rsidR="00936EE1" w:rsidRPr="002F7DF4" w:rsidRDefault="00936EE1" w:rsidP="00936EE1">
      <w:pPr>
        <w:jc w:val="both"/>
        <w:rPr>
          <w:rFonts w:ascii="Arial" w:hAnsi="Arial" w:cs="Arial"/>
          <w:sz w:val="24"/>
          <w:szCs w:val="24"/>
          <w:lang w:val="et-EE"/>
        </w:rPr>
      </w:pPr>
      <w:r w:rsidRPr="002F7DF4">
        <w:rPr>
          <w:rFonts w:ascii="Arial" w:hAnsi="Arial" w:cs="Arial"/>
          <w:sz w:val="24"/>
          <w:szCs w:val="24"/>
          <w:lang w:val="et-EE"/>
        </w:rPr>
        <w:t xml:space="preserve">0,4m kõrgusele torust paigaldada kollane hoiatuslint. </w:t>
      </w:r>
    </w:p>
    <w:p w:rsidR="00936EE1" w:rsidRPr="002F7DF4" w:rsidRDefault="00936EE1" w:rsidP="00936EE1">
      <w:pPr>
        <w:jc w:val="both"/>
        <w:rPr>
          <w:rFonts w:ascii="Arial" w:hAnsi="Arial" w:cs="Arial"/>
          <w:sz w:val="24"/>
          <w:szCs w:val="24"/>
          <w:lang w:val="et-EE"/>
        </w:rPr>
      </w:pPr>
      <w:r w:rsidRPr="002F7DF4">
        <w:rPr>
          <w:rFonts w:ascii="Arial" w:hAnsi="Arial" w:cs="Arial"/>
          <w:sz w:val="24"/>
          <w:szCs w:val="24"/>
          <w:lang w:val="et-EE"/>
        </w:rPr>
        <w:t xml:space="preserve">Pealt kaetakse toru vähemalt 200 mm paksuse liivakihiga ja siis kohaliku pinnasega, milles ei ole orgaanilist materjali, prügi, suuri kive ja asfalditükke. </w:t>
      </w:r>
    </w:p>
    <w:p w:rsidR="00936EE1" w:rsidRPr="002F7DF4" w:rsidRDefault="00936EE1" w:rsidP="00936EE1">
      <w:pPr>
        <w:jc w:val="both"/>
        <w:rPr>
          <w:rFonts w:ascii="Arial" w:hAnsi="Arial" w:cs="Arial"/>
          <w:sz w:val="24"/>
          <w:szCs w:val="24"/>
          <w:lang w:val="et-EE"/>
        </w:rPr>
      </w:pPr>
      <w:r w:rsidRPr="002F7DF4">
        <w:rPr>
          <w:rFonts w:ascii="Arial" w:hAnsi="Arial" w:cs="Arial"/>
          <w:sz w:val="24"/>
          <w:szCs w:val="24"/>
          <w:lang w:val="et-EE"/>
        </w:rPr>
        <w:t xml:space="preserve">Sõidutee alla jäävate lõikude kohal kaetakse toru vähemalt 200 mm paksuse tihendatud liiva kihiga, edasine täitmine vastavalt tee-ehituse nõuetele. Keelatud on täita pinnasega, milles on orgaanilist materjali, prügi, kive ja asfalditükke. </w:t>
      </w:r>
      <w:r w:rsidR="00E03A63" w:rsidRPr="002F7DF4">
        <w:rPr>
          <w:rFonts w:ascii="Arial" w:hAnsi="Arial" w:cs="Arial"/>
          <w:sz w:val="24"/>
          <w:szCs w:val="24"/>
          <w:lang w:val="et-EE"/>
        </w:rPr>
        <w:t>Keelatud on ületada torule lubatud koormust ja sõita või pinnasetihendamisel pressida toru ,,lapikuks,,.</w:t>
      </w:r>
    </w:p>
    <w:p w:rsidR="00936EE1" w:rsidRPr="002F7DF4" w:rsidRDefault="00936EE1" w:rsidP="00936EE1">
      <w:pPr>
        <w:jc w:val="both"/>
        <w:rPr>
          <w:rFonts w:ascii="Arial" w:hAnsi="Arial" w:cs="Arial"/>
          <w:sz w:val="24"/>
          <w:szCs w:val="24"/>
          <w:lang w:val="et-EE"/>
        </w:rPr>
      </w:pPr>
    </w:p>
    <w:p w:rsidR="00936EE1" w:rsidRPr="002F7DF4" w:rsidRDefault="00936EE1" w:rsidP="00936EE1">
      <w:pPr>
        <w:jc w:val="both"/>
        <w:rPr>
          <w:rFonts w:ascii="Arial" w:hAnsi="Arial" w:cs="Arial"/>
          <w:sz w:val="24"/>
          <w:szCs w:val="24"/>
          <w:lang w:val="et-EE"/>
        </w:rPr>
      </w:pPr>
      <w:r w:rsidRPr="002F7DF4">
        <w:rPr>
          <w:rFonts w:ascii="Arial" w:hAnsi="Arial" w:cs="Arial"/>
          <w:sz w:val="24"/>
          <w:szCs w:val="24"/>
          <w:lang w:val="et-EE"/>
        </w:rPr>
        <w:lastRenderedPageBreak/>
        <w:t>Torustiku paigaldamisel tuleb tööde organiseerimisel arvestada kaevikusse tungiva pinnasevee ja sadeveega. Torustikku niiskumise, torudesse vee ja prahi tungimise vältimiseks ja juba paigaldatud torustiku reostumise vältimiseks tuleb kaevik hoida kuivana. Vajadusel pumbatakse kaevikust vesi välja. Pöörata tähelepanu pinnase vajumise ohule pumpamise korral.</w:t>
      </w:r>
    </w:p>
    <w:p w:rsidR="00936EE1" w:rsidRPr="002F7DF4" w:rsidRDefault="00936EE1" w:rsidP="00936EE1">
      <w:pPr>
        <w:jc w:val="both"/>
        <w:rPr>
          <w:rFonts w:ascii="Arial" w:hAnsi="Arial" w:cs="Arial"/>
          <w:sz w:val="24"/>
          <w:szCs w:val="24"/>
          <w:lang w:val="et-EE"/>
        </w:rPr>
      </w:pPr>
    </w:p>
    <w:p w:rsidR="00936EE1" w:rsidRPr="002F7DF4" w:rsidRDefault="00936EE1" w:rsidP="00936EE1">
      <w:pPr>
        <w:tabs>
          <w:tab w:val="left" w:pos="-720"/>
        </w:tabs>
        <w:jc w:val="both"/>
        <w:rPr>
          <w:rFonts w:ascii="Arial" w:hAnsi="Arial" w:cs="Arial"/>
          <w:sz w:val="24"/>
          <w:szCs w:val="24"/>
          <w:lang w:val="et-EE"/>
        </w:rPr>
      </w:pPr>
      <w:r w:rsidRPr="002F7DF4">
        <w:rPr>
          <w:rFonts w:ascii="Arial" w:hAnsi="Arial" w:cs="Arial"/>
          <w:sz w:val="24"/>
          <w:szCs w:val="24"/>
          <w:lang w:val="et-EE"/>
        </w:rPr>
        <w:t>Ühenduskohad olemasoleva toruga täpsustatakse koha järgi.</w:t>
      </w:r>
    </w:p>
    <w:p w:rsidR="00936EE1" w:rsidRPr="002F7DF4" w:rsidRDefault="00936EE1" w:rsidP="00936EE1">
      <w:pPr>
        <w:tabs>
          <w:tab w:val="left" w:pos="-720"/>
        </w:tabs>
        <w:jc w:val="both"/>
        <w:rPr>
          <w:rFonts w:ascii="Arial" w:hAnsi="Arial" w:cs="Arial"/>
          <w:sz w:val="24"/>
          <w:szCs w:val="24"/>
          <w:lang w:val="et-EE"/>
        </w:rPr>
      </w:pPr>
    </w:p>
    <w:p w:rsidR="00936EE1" w:rsidRPr="002F7DF4" w:rsidRDefault="00936EE1" w:rsidP="00936EE1">
      <w:pPr>
        <w:jc w:val="both"/>
        <w:rPr>
          <w:rFonts w:ascii="Arial" w:hAnsi="Arial" w:cs="Arial"/>
          <w:sz w:val="24"/>
          <w:szCs w:val="24"/>
          <w:lang w:val="et-EE"/>
        </w:rPr>
      </w:pPr>
      <w:r w:rsidRPr="002F7DF4">
        <w:rPr>
          <w:rFonts w:ascii="Arial" w:hAnsi="Arial" w:cs="Arial"/>
          <w:sz w:val="24"/>
          <w:szCs w:val="24"/>
          <w:lang w:val="et-EE"/>
        </w:rPr>
        <w:t xml:space="preserve">Ehitustööde käigus välja kaevatud asfalt ja muud pinnakattematerjalid ja pinnas käideldakse vastavalt kehtivatele nõuetele. Metalltorud ja konstruktsioonid puhastatakse isolatsioonimaterjalidest, tükeldatakse ja viiakse vanametalli kogumiskohta. </w:t>
      </w:r>
    </w:p>
    <w:p w:rsidR="00936EE1" w:rsidRPr="002F7DF4" w:rsidRDefault="00936EE1" w:rsidP="00936EE1">
      <w:pPr>
        <w:jc w:val="both"/>
        <w:rPr>
          <w:rFonts w:ascii="Arial" w:hAnsi="Arial" w:cs="Arial"/>
          <w:sz w:val="24"/>
          <w:szCs w:val="24"/>
          <w:lang w:val="et-EE"/>
        </w:rPr>
      </w:pPr>
    </w:p>
    <w:p w:rsidR="00936EE1" w:rsidRPr="002F7DF4" w:rsidRDefault="00936EE1" w:rsidP="00936EE1">
      <w:pPr>
        <w:pStyle w:val="Textbody"/>
        <w:spacing w:line="240" w:lineRule="auto"/>
        <w:rPr>
          <w:rFonts w:ascii="Arial" w:hAnsi="Arial" w:cs="Arial"/>
          <w:color w:val="auto"/>
          <w:spacing w:val="-3"/>
          <w:sz w:val="24"/>
          <w:szCs w:val="24"/>
        </w:rPr>
      </w:pPr>
      <w:r w:rsidRPr="002F7DF4">
        <w:rPr>
          <w:rFonts w:ascii="Arial" w:hAnsi="Arial" w:cs="Arial"/>
          <w:color w:val="auto"/>
          <w:spacing w:val="-3"/>
          <w:sz w:val="24"/>
          <w:szCs w:val="24"/>
        </w:rPr>
        <w:t xml:space="preserve">PE torustiku paigaldamisel kasutada nt. Pipelife Eesti AS poolt valmistatud torustikku ja Georg Fischer  armatuuri. </w:t>
      </w:r>
    </w:p>
    <w:p w:rsidR="00936EE1" w:rsidRPr="002F7DF4" w:rsidRDefault="00936EE1" w:rsidP="00936EE1">
      <w:pPr>
        <w:pStyle w:val="Textbody"/>
        <w:spacing w:line="240" w:lineRule="auto"/>
        <w:rPr>
          <w:rFonts w:ascii="Arial" w:hAnsi="Arial" w:cs="Arial"/>
          <w:color w:val="auto"/>
          <w:spacing w:val="-3"/>
          <w:sz w:val="24"/>
          <w:szCs w:val="24"/>
        </w:rPr>
      </w:pPr>
      <w:r w:rsidRPr="002F7DF4">
        <w:rPr>
          <w:rFonts w:ascii="Arial" w:hAnsi="Arial" w:cs="Arial"/>
          <w:color w:val="auto"/>
          <w:spacing w:val="-3"/>
          <w:sz w:val="24"/>
          <w:szCs w:val="24"/>
        </w:rPr>
        <w:t xml:space="preserve">Liitmikud peavad sobima standardsete PE-torudega, iga liitmikuga peab kaasas olema selle andmeid sisaldav plastkaart, millel on magnetriba, ribakood ja ka käsitsi juhtimise informatsioon. Kõiki keevisliitmikke peab olema võimalik keevitada ühe ja sama keevitusseadmega. </w:t>
      </w:r>
    </w:p>
    <w:p w:rsidR="00936EE1" w:rsidRPr="002F7DF4" w:rsidRDefault="00936EE1" w:rsidP="00936EE1">
      <w:pPr>
        <w:pStyle w:val="Textbody"/>
        <w:spacing w:line="240" w:lineRule="auto"/>
        <w:rPr>
          <w:rFonts w:ascii="Arial" w:hAnsi="Arial" w:cs="Arial"/>
          <w:color w:val="auto"/>
          <w:spacing w:val="-3"/>
          <w:sz w:val="24"/>
          <w:szCs w:val="24"/>
        </w:rPr>
      </w:pPr>
      <w:r w:rsidRPr="002F7DF4">
        <w:rPr>
          <w:rFonts w:ascii="Arial" w:hAnsi="Arial" w:cs="Arial"/>
          <w:color w:val="auto"/>
          <w:spacing w:val="-3"/>
          <w:sz w:val="24"/>
          <w:szCs w:val="24"/>
        </w:rPr>
        <w:t xml:space="preserve">Elektrimuhvkeevitusel tuleb: </w:t>
      </w:r>
    </w:p>
    <w:p w:rsidR="00936EE1" w:rsidRPr="002F7DF4" w:rsidRDefault="00936EE1" w:rsidP="00936EE1">
      <w:pPr>
        <w:pStyle w:val="Textbody"/>
        <w:numPr>
          <w:ilvl w:val="0"/>
          <w:numId w:val="21"/>
        </w:numPr>
        <w:spacing w:line="240" w:lineRule="auto"/>
        <w:ind w:left="0"/>
        <w:rPr>
          <w:rFonts w:ascii="Arial" w:hAnsi="Arial" w:cs="Arial"/>
          <w:color w:val="auto"/>
          <w:spacing w:val="-3"/>
          <w:sz w:val="24"/>
          <w:szCs w:val="24"/>
        </w:rPr>
      </w:pPr>
      <w:r w:rsidRPr="002F7DF4">
        <w:rPr>
          <w:rFonts w:ascii="Arial" w:hAnsi="Arial" w:cs="Arial"/>
          <w:color w:val="auto"/>
          <w:spacing w:val="-3"/>
          <w:sz w:val="24"/>
          <w:szCs w:val="24"/>
        </w:rPr>
        <w:t>kontrollida toruotste sobitamist ja vastavalt keevitusjuhistele puhtaks kooritud kogu perimeetri ulatuses;</w:t>
      </w:r>
    </w:p>
    <w:p w:rsidR="00936EE1" w:rsidRPr="002F7DF4" w:rsidRDefault="00936EE1" w:rsidP="00936EE1">
      <w:pPr>
        <w:pStyle w:val="Textbody"/>
        <w:numPr>
          <w:ilvl w:val="0"/>
          <w:numId w:val="21"/>
        </w:numPr>
        <w:spacing w:line="240" w:lineRule="auto"/>
        <w:ind w:left="0"/>
        <w:rPr>
          <w:rFonts w:ascii="Arial" w:hAnsi="Arial" w:cs="Arial"/>
          <w:color w:val="auto"/>
          <w:spacing w:val="-3"/>
          <w:sz w:val="24"/>
          <w:szCs w:val="24"/>
        </w:rPr>
      </w:pPr>
      <w:r w:rsidRPr="002F7DF4">
        <w:rPr>
          <w:rFonts w:ascii="Arial" w:hAnsi="Arial" w:cs="Arial"/>
          <w:color w:val="auto"/>
          <w:spacing w:val="-3"/>
          <w:sz w:val="24"/>
          <w:szCs w:val="24"/>
        </w:rPr>
        <w:t>enne muhvi sisestamist puhastada toru otsad isopropüülalkoholi, 90% alkoholi või atsetooniga;</w:t>
      </w:r>
    </w:p>
    <w:p w:rsidR="00936EE1" w:rsidRPr="002F7DF4" w:rsidRDefault="00936EE1" w:rsidP="00936EE1">
      <w:pPr>
        <w:pStyle w:val="Textbody"/>
        <w:numPr>
          <w:ilvl w:val="0"/>
          <w:numId w:val="21"/>
        </w:numPr>
        <w:spacing w:line="240" w:lineRule="auto"/>
        <w:ind w:left="0"/>
        <w:rPr>
          <w:rFonts w:ascii="Arial" w:hAnsi="Arial" w:cs="Arial"/>
          <w:color w:val="auto"/>
          <w:spacing w:val="-3"/>
          <w:sz w:val="24"/>
          <w:szCs w:val="24"/>
        </w:rPr>
      </w:pPr>
      <w:r w:rsidRPr="002F7DF4">
        <w:rPr>
          <w:rFonts w:ascii="Arial" w:hAnsi="Arial" w:cs="Arial"/>
          <w:color w:val="auto"/>
          <w:spacing w:val="-3"/>
          <w:sz w:val="24"/>
          <w:szCs w:val="24"/>
        </w:rPr>
        <w:t>kontrollida sisestussügavuse tähistuse olemasolu ning olla kindel, et torude otsad on liitmikku korralikult sisestatud ja toruotsad on üksteise suhtes korralikult klambritega fikseeritud;</w:t>
      </w:r>
    </w:p>
    <w:p w:rsidR="00936EE1" w:rsidRPr="002F7DF4" w:rsidRDefault="00936EE1" w:rsidP="00936EE1">
      <w:pPr>
        <w:pStyle w:val="Textbody"/>
        <w:numPr>
          <w:ilvl w:val="0"/>
          <w:numId w:val="21"/>
        </w:numPr>
        <w:spacing w:line="240" w:lineRule="auto"/>
        <w:ind w:left="0"/>
        <w:rPr>
          <w:rFonts w:ascii="Arial" w:hAnsi="Arial" w:cs="Arial"/>
          <w:color w:val="auto"/>
          <w:spacing w:val="-3"/>
          <w:sz w:val="24"/>
          <w:szCs w:val="24"/>
        </w:rPr>
      </w:pPr>
      <w:r w:rsidRPr="002F7DF4">
        <w:rPr>
          <w:rFonts w:ascii="Arial" w:hAnsi="Arial" w:cs="Arial"/>
          <w:color w:val="auto"/>
          <w:spacing w:val="-3"/>
          <w:sz w:val="24"/>
          <w:szCs w:val="24"/>
        </w:rPr>
        <w:t>jälgida, et keevitamise käigus ei oleks sulaplasti väljavoolamist liite vahelt;</w:t>
      </w:r>
    </w:p>
    <w:p w:rsidR="00936EE1" w:rsidRPr="002F7DF4" w:rsidRDefault="00936EE1" w:rsidP="00936EE1">
      <w:pPr>
        <w:pStyle w:val="Textbody"/>
        <w:numPr>
          <w:ilvl w:val="0"/>
          <w:numId w:val="21"/>
        </w:numPr>
        <w:spacing w:line="240" w:lineRule="auto"/>
        <w:ind w:left="0"/>
        <w:rPr>
          <w:rFonts w:ascii="Arial" w:hAnsi="Arial" w:cs="Arial"/>
          <w:color w:val="auto"/>
          <w:spacing w:val="-3"/>
          <w:sz w:val="24"/>
          <w:szCs w:val="24"/>
        </w:rPr>
      </w:pPr>
      <w:r w:rsidRPr="002F7DF4">
        <w:rPr>
          <w:rFonts w:ascii="Arial" w:hAnsi="Arial" w:cs="Arial"/>
          <w:color w:val="auto"/>
          <w:spacing w:val="-3"/>
          <w:sz w:val="24"/>
          <w:szCs w:val="24"/>
        </w:rPr>
        <w:t>jälgida, et kuumutusindikaatorid oleksid peale keevituse lõpetamist tootja juhendiga näidatud asendis.</w:t>
      </w:r>
    </w:p>
    <w:p w:rsidR="00936EE1" w:rsidRPr="002F7DF4" w:rsidRDefault="00936EE1" w:rsidP="00936EE1">
      <w:pPr>
        <w:pStyle w:val="Textbody"/>
        <w:spacing w:line="240" w:lineRule="auto"/>
        <w:rPr>
          <w:rFonts w:ascii="Arial" w:hAnsi="Arial" w:cs="Arial"/>
          <w:color w:val="auto"/>
          <w:spacing w:val="-3"/>
          <w:sz w:val="24"/>
          <w:szCs w:val="24"/>
        </w:rPr>
      </w:pPr>
      <w:r w:rsidRPr="002F7DF4">
        <w:rPr>
          <w:rFonts w:ascii="Arial" w:hAnsi="Arial" w:cs="Arial"/>
          <w:color w:val="auto"/>
          <w:spacing w:val="-3"/>
          <w:sz w:val="24"/>
          <w:szCs w:val="24"/>
        </w:rPr>
        <w:t>Torule keevise kõrvale kirjutatakse keevitusseadme number; liite number; kuupäev; kellaaeg (algus ja jahtumise lõpp).</w:t>
      </w:r>
    </w:p>
    <w:p w:rsidR="00936EE1" w:rsidRPr="002F7DF4" w:rsidRDefault="00936EE1" w:rsidP="00936EE1">
      <w:pPr>
        <w:pStyle w:val="Textbody"/>
        <w:spacing w:line="240" w:lineRule="auto"/>
        <w:rPr>
          <w:rFonts w:ascii="Arial" w:hAnsi="Arial" w:cs="Arial"/>
          <w:color w:val="auto"/>
          <w:spacing w:val="-3"/>
          <w:sz w:val="24"/>
          <w:szCs w:val="24"/>
        </w:rPr>
      </w:pPr>
      <w:r w:rsidRPr="002F7DF4">
        <w:rPr>
          <w:rFonts w:ascii="Arial" w:hAnsi="Arial" w:cs="Arial"/>
          <w:color w:val="auto"/>
          <w:spacing w:val="-3"/>
          <w:sz w:val="24"/>
          <w:szCs w:val="24"/>
        </w:rPr>
        <w:t>Kui liitmike juures kasutatakse klambreid, siis ei tohi neid eemaldada või liidet liigutada enne, kui keevitusjuhises märgitud jahtumise aeg on möödunud. Viimast liidet tuleb enne surveproovi alustamist lasta vähemalt kaks tundi jahtuda. Toruklambrite kasutamine ei tohi põhjustada keevisliite lähedase toru pinna märkimisväärset kahjustust.</w:t>
      </w:r>
    </w:p>
    <w:p w:rsidR="00936EE1" w:rsidRPr="002F7DF4" w:rsidRDefault="00936EE1" w:rsidP="00C84F29">
      <w:pPr>
        <w:jc w:val="both"/>
        <w:rPr>
          <w:rFonts w:ascii="Arial" w:hAnsi="Arial" w:cs="Arial"/>
          <w:sz w:val="24"/>
          <w:szCs w:val="24"/>
          <w:lang w:val="et-EE"/>
        </w:rPr>
      </w:pPr>
    </w:p>
    <w:p w:rsidR="00837C38" w:rsidRPr="002F7DF4" w:rsidRDefault="00C84F29" w:rsidP="00FC141D">
      <w:pPr>
        <w:jc w:val="both"/>
        <w:rPr>
          <w:rFonts w:ascii="Arial" w:hAnsi="Arial" w:cs="Arial"/>
          <w:sz w:val="24"/>
          <w:szCs w:val="24"/>
          <w:lang w:val="et-EE"/>
        </w:rPr>
      </w:pPr>
      <w:r w:rsidRPr="002F7DF4">
        <w:rPr>
          <w:rFonts w:ascii="Arial" w:hAnsi="Arial" w:cs="Arial"/>
          <w:sz w:val="24"/>
          <w:szCs w:val="24"/>
          <w:lang w:val="et-EE"/>
        </w:rPr>
        <w:t xml:space="preserve">Terastorud ja liitmikud peavad olema hästi keevitatavad ja paigaldustingimustesse sobivad. Tootja/tarnija peab esitama andmed materjali keevitatavuse kohta. Nõuded terastorude kohta on esitatud standardites EVS-EN 10255 </w:t>
      </w:r>
      <w:r w:rsidR="008B19D6" w:rsidRPr="002F7DF4">
        <w:rPr>
          <w:rFonts w:ascii="Arial" w:hAnsi="Arial" w:cs="Arial"/>
          <w:sz w:val="24"/>
          <w:szCs w:val="24"/>
          <w:lang w:val="et-EE"/>
        </w:rPr>
        <w:t>„</w:t>
      </w:r>
      <w:r w:rsidRPr="002F7DF4">
        <w:rPr>
          <w:rFonts w:ascii="Arial" w:hAnsi="Arial" w:cs="Arial"/>
          <w:sz w:val="24"/>
          <w:szCs w:val="24"/>
          <w:lang w:val="et-EE"/>
        </w:rPr>
        <w:t>Keevitamiseks ja keermestamiseks sobivad süsinikterasest torud. Tehnilised tarnetingimused</w:t>
      </w:r>
      <w:r w:rsidR="008B19D6" w:rsidRPr="002F7DF4">
        <w:rPr>
          <w:rFonts w:ascii="Arial" w:hAnsi="Arial" w:cs="Arial"/>
          <w:sz w:val="24"/>
          <w:szCs w:val="24"/>
          <w:lang w:val="et-EE"/>
        </w:rPr>
        <w:t>“.</w:t>
      </w:r>
    </w:p>
    <w:p w:rsidR="006545DE" w:rsidRPr="002F7DF4" w:rsidRDefault="006545DE" w:rsidP="006545DE">
      <w:pPr>
        <w:jc w:val="both"/>
        <w:rPr>
          <w:rFonts w:ascii="Arial" w:hAnsi="Arial" w:cs="Arial"/>
          <w:sz w:val="24"/>
          <w:szCs w:val="24"/>
          <w:lang w:val="et-EE"/>
        </w:rPr>
      </w:pPr>
      <w:r w:rsidRPr="002F7DF4">
        <w:rPr>
          <w:rFonts w:ascii="Arial" w:hAnsi="Arial" w:cs="Arial"/>
          <w:sz w:val="24"/>
          <w:szCs w:val="24"/>
          <w:lang w:val="et-EE"/>
        </w:rPr>
        <w:t xml:space="preserve">Torustiku paigaldamisel ja liidete tegemisel järgima standardi EVS-EN 1775 </w:t>
      </w:r>
      <w:r w:rsidR="008B19D6" w:rsidRPr="002F7DF4">
        <w:rPr>
          <w:rFonts w:ascii="Arial" w:hAnsi="Arial" w:cs="Arial"/>
          <w:sz w:val="24"/>
          <w:szCs w:val="24"/>
          <w:lang w:val="et-EE"/>
        </w:rPr>
        <w:t xml:space="preserve">„Gaasivarustus. Hoone gaasitorustik. Maksimaalne töörõhk kuni 5 bar. Talituslikud soovitused.“ </w:t>
      </w:r>
      <w:r w:rsidRPr="002F7DF4">
        <w:rPr>
          <w:rFonts w:ascii="Arial" w:hAnsi="Arial" w:cs="Arial"/>
          <w:sz w:val="24"/>
          <w:szCs w:val="24"/>
          <w:lang w:val="et-EE"/>
        </w:rPr>
        <w:t>nõudeid ja tootjapoolseid juhiseid.</w:t>
      </w:r>
    </w:p>
    <w:p w:rsidR="00FC141D" w:rsidRPr="002F7DF4" w:rsidRDefault="00C84F29" w:rsidP="00C84F29">
      <w:pPr>
        <w:jc w:val="both"/>
        <w:rPr>
          <w:rFonts w:ascii="Arial" w:hAnsi="Arial" w:cs="Arial"/>
          <w:sz w:val="24"/>
          <w:szCs w:val="24"/>
          <w:lang w:val="et-EE"/>
        </w:rPr>
      </w:pPr>
      <w:r w:rsidRPr="002F7DF4">
        <w:rPr>
          <w:rFonts w:ascii="Arial" w:hAnsi="Arial" w:cs="Arial"/>
          <w:sz w:val="24"/>
          <w:szCs w:val="24"/>
          <w:lang w:val="et-EE"/>
        </w:rPr>
        <w:t xml:space="preserve">Keevitus teostada vastavalt atesteeritud keevitusprotsessi sertifikaadile (WPS). Keevitajad peavad olema koolitatud vastavalt standardile EVS-EN </w:t>
      </w:r>
      <w:r w:rsidR="00FC141D" w:rsidRPr="002F7DF4">
        <w:rPr>
          <w:rFonts w:ascii="Arial" w:hAnsi="Arial" w:cs="Arial"/>
          <w:sz w:val="24"/>
          <w:szCs w:val="24"/>
          <w:lang w:val="et-EE"/>
        </w:rPr>
        <w:t>9606-</w:t>
      </w:r>
      <w:r w:rsidRPr="002F7DF4">
        <w:rPr>
          <w:rFonts w:ascii="Arial" w:hAnsi="Arial" w:cs="Arial"/>
          <w:sz w:val="24"/>
          <w:szCs w:val="24"/>
          <w:lang w:val="et-EE"/>
        </w:rPr>
        <w:t xml:space="preserve">1 </w:t>
      </w:r>
      <w:r w:rsidR="005D5368" w:rsidRPr="002F7DF4">
        <w:rPr>
          <w:rFonts w:ascii="Arial" w:hAnsi="Arial" w:cs="Arial"/>
          <w:sz w:val="24"/>
          <w:szCs w:val="24"/>
          <w:lang w:val="et-EE"/>
        </w:rPr>
        <w:t>„</w:t>
      </w:r>
      <w:r w:rsidR="00FC141D" w:rsidRPr="002F7DF4">
        <w:rPr>
          <w:rFonts w:ascii="Arial" w:hAnsi="Arial" w:cs="Arial"/>
          <w:sz w:val="24"/>
          <w:szCs w:val="24"/>
          <w:lang w:val="et-EE"/>
        </w:rPr>
        <w:t xml:space="preserve">Keevitajate </w:t>
      </w:r>
      <w:r w:rsidR="005D5368" w:rsidRPr="002F7DF4">
        <w:rPr>
          <w:rFonts w:ascii="Arial" w:hAnsi="Arial" w:cs="Arial"/>
          <w:sz w:val="24"/>
          <w:szCs w:val="24"/>
          <w:lang w:val="et-EE"/>
        </w:rPr>
        <w:t>kvalifitseerimise</w:t>
      </w:r>
      <w:r w:rsidR="00FC141D" w:rsidRPr="002F7DF4">
        <w:rPr>
          <w:rFonts w:ascii="Arial" w:hAnsi="Arial" w:cs="Arial"/>
          <w:sz w:val="24"/>
          <w:szCs w:val="24"/>
          <w:lang w:val="et-EE"/>
        </w:rPr>
        <w:t xml:space="preserve"> katse. Sulakeevitus. Osa 1 terased</w:t>
      </w:r>
      <w:r w:rsidR="005D5368" w:rsidRPr="002F7DF4">
        <w:rPr>
          <w:rFonts w:ascii="Arial" w:hAnsi="Arial" w:cs="Arial"/>
          <w:sz w:val="24"/>
          <w:szCs w:val="24"/>
          <w:lang w:val="et-EE"/>
        </w:rPr>
        <w:t>“</w:t>
      </w:r>
      <w:r w:rsidR="00FC141D" w:rsidRPr="002F7DF4">
        <w:rPr>
          <w:rFonts w:ascii="Arial" w:hAnsi="Arial" w:cs="Arial"/>
          <w:sz w:val="24"/>
          <w:szCs w:val="24"/>
          <w:lang w:val="et-EE"/>
        </w:rPr>
        <w:t>.</w:t>
      </w:r>
    </w:p>
    <w:p w:rsidR="00C84F29" w:rsidRPr="002F7DF4" w:rsidRDefault="00C84F29" w:rsidP="00C84F29">
      <w:pPr>
        <w:jc w:val="both"/>
        <w:rPr>
          <w:rFonts w:ascii="Arial" w:hAnsi="Arial" w:cs="Arial"/>
          <w:sz w:val="24"/>
          <w:szCs w:val="24"/>
          <w:lang w:val="et-EE"/>
        </w:rPr>
      </w:pPr>
      <w:r w:rsidRPr="002F7DF4">
        <w:rPr>
          <w:rFonts w:ascii="Arial" w:hAnsi="Arial" w:cs="Arial"/>
          <w:sz w:val="24"/>
          <w:szCs w:val="24"/>
          <w:lang w:val="et-EE"/>
        </w:rPr>
        <w:t>Keevisliited kontrollida visuaalselt vastavalt standardile EVS-EN 12732</w:t>
      </w:r>
      <w:r w:rsidR="005D5368" w:rsidRPr="002F7DF4">
        <w:rPr>
          <w:rFonts w:ascii="Arial" w:hAnsi="Arial" w:cs="Arial"/>
          <w:sz w:val="24"/>
          <w:szCs w:val="24"/>
          <w:lang w:val="et-EE"/>
        </w:rPr>
        <w:t xml:space="preserve"> „</w:t>
      </w:r>
      <w:r w:rsidRPr="002F7DF4">
        <w:rPr>
          <w:rFonts w:ascii="Arial" w:hAnsi="Arial" w:cs="Arial"/>
          <w:sz w:val="24"/>
          <w:szCs w:val="24"/>
          <w:lang w:val="et-EE"/>
        </w:rPr>
        <w:t xml:space="preserve">Gaasivarustussüsteemid. Terastorustiku keevitamine. Talituslikud nõuded“. Terastoru </w:t>
      </w:r>
      <w:r w:rsidRPr="002F7DF4">
        <w:rPr>
          <w:rFonts w:ascii="Arial" w:hAnsi="Arial" w:cs="Arial"/>
          <w:sz w:val="24"/>
          <w:szCs w:val="24"/>
          <w:lang w:val="et-EE"/>
        </w:rPr>
        <w:lastRenderedPageBreak/>
        <w:t>keevisliidete kvaliteet peab vastama standardile EVS-EN ISO 5817</w:t>
      </w:r>
      <w:r w:rsidR="005D5368" w:rsidRPr="002F7DF4">
        <w:rPr>
          <w:rFonts w:ascii="Arial" w:hAnsi="Arial" w:cs="Arial"/>
          <w:sz w:val="24"/>
          <w:szCs w:val="24"/>
          <w:lang w:val="et-EE"/>
        </w:rPr>
        <w:t xml:space="preserve"> </w:t>
      </w:r>
      <w:r w:rsidRPr="002F7DF4">
        <w:rPr>
          <w:rFonts w:ascii="Arial" w:hAnsi="Arial" w:cs="Arial"/>
          <w:sz w:val="24"/>
          <w:szCs w:val="24"/>
          <w:lang w:val="et-EE"/>
        </w:rPr>
        <w:t>„Keevitus. Terase, nikli, titaani ja nende sulamite sulakeevisliited (välja arvatud kiirguskeevituse meetodid)</w:t>
      </w:r>
      <w:r w:rsidR="005D5368" w:rsidRPr="002F7DF4">
        <w:rPr>
          <w:rFonts w:ascii="Arial" w:hAnsi="Arial" w:cs="Arial"/>
          <w:sz w:val="24"/>
          <w:szCs w:val="24"/>
          <w:lang w:val="et-EE"/>
        </w:rPr>
        <w:t>“</w:t>
      </w:r>
      <w:r w:rsidRPr="002F7DF4">
        <w:rPr>
          <w:rFonts w:ascii="Arial" w:hAnsi="Arial" w:cs="Arial"/>
          <w:sz w:val="24"/>
          <w:szCs w:val="24"/>
          <w:lang w:val="et-EE"/>
        </w:rPr>
        <w:t>.</w:t>
      </w:r>
    </w:p>
    <w:p w:rsidR="00C84F29" w:rsidRPr="002F7DF4" w:rsidRDefault="00C84F29" w:rsidP="00C84F29">
      <w:pPr>
        <w:jc w:val="both"/>
        <w:rPr>
          <w:rFonts w:ascii="Arial" w:hAnsi="Arial" w:cs="Arial"/>
          <w:sz w:val="24"/>
          <w:szCs w:val="24"/>
          <w:lang w:val="et-EE"/>
        </w:rPr>
      </w:pPr>
      <w:r w:rsidRPr="002F7DF4">
        <w:rPr>
          <w:rFonts w:ascii="Arial" w:hAnsi="Arial" w:cs="Arial"/>
          <w:sz w:val="24"/>
          <w:szCs w:val="24"/>
          <w:lang w:val="et-EE"/>
        </w:rPr>
        <w:t xml:space="preserve">Kvaliteeditasemed keevitusdefektide järgi </w:t>
      </w:r>
      <w:r w:rsidR="005D5368" w:rsidRPr="002F7DF4">
        <w:rPr>
          <w:rFonts w:ascii="Arial" w:hAnsi="Arial" w:cs="Arial"/>
          <w:sz w:val="24"/>
          <w:szCs w:val="24"/>
          <w:lang w:val="et-EE"/>
        </w:rPr>
        <w:t>peavad vastama</w:t>
      </w:r>
      <w:r w:rsidRPr="002F7DF4">
        <w:rPr>
          <w:rFonts w:ascii="Arial" w:hAnsi="Arial" w:cs="Arial"/>
          <w:sz w:val="24"/>
          <w:szCs w:val="24"/>
          <w:lang w:val="et-EE"/>
        </w:rPr>
        <w:t xml:space="preserve"> tasemele C (B-kategooria torustik) ja D (A- kategooria torustik).</w:t>
      </w:r>
    </w:p>
    <w:p w:rsidR="006545DE" w:rsidRPr="002F7DF4" w:rsidRDefault="00C84F29" w:rsidP="00C84F29">
      <w:pPr>
        <w:jc w:val="both"/>
        <w:rPr>
          <w:rFonts w:ascii="Arial" w:hAnsi="Arial" w:cs="Arial"/>
          <w:sz w:val="24"/>
          <w:szCs w:val="24"/>
          <w:lang w:val="et-EE"/>
        </w:rPr>
      </w:pPr>
      <w:r w:rsidRPr="002F7DF4">
        <w:rPr>
          <w:rFonts w:ascii="Arial" w:hAnsi="Arial" w:cs="Arial"/>
          <w:sz w:val="24"/>
          <w:szCs w:val="24"/>
          <w:lang w:val="et-EE"/>
        </w:rPr>
        <w:t xml:space="preserve">Gaasiseadmete paigaldamisel järgida Eestis kehtivaid norme ning seadmete paigaldusjuhendeid. </w:t>
      </w:r>
    </w:p>
    <w:p w:rsidR="00C52B3D" w:rsidRPr="002F7DF4" w:rsidRDefault="00C52B3D" w:rsidP="00C84F29">
      <w:pPr>
        <w:jc w:val="both"/>
        <w:rPr>
          <w:rFonts w:ascii="Arial" w:hAnsi="Arial" w:cs="Arial"/>
          <w:sz w:val="24"/>
          <w:szCs w:val="24"/>
          <w:lang w:val="et-EE"/>
        </w:rPr>
      </w:pPr>
    </w:p>
    <w:p w:rsidR="00C84F29" w:rsidRPr="002F7DF4" w:rsidRDefault="00C84F29" w:rsidP="00C84F29">
      <w:pPr>
        <w:jc w:val="both"/>
        <w:rPr>
          <w:rFonts w:ascii="Arial" w:hAnsi="Arial" w:cs="Arial"/>
          <w:sz w:val="24"/>
          <w:szCs w:val="24"/>
          <w:lang w:val="et-EE"/>
        </w:rPr>
      </w:pPr>
      <w:r w:rsidRPr="002F7DF4">
        <w:rPr>
          <w:rFonts w:ascii="Arial" w:hAnsi="Arial" w:cs="Arial"/>
          <w:sz w:val="24"/>
          <w:szCs w:val="24"/>
          <w:lang w:val="et-EE"/>
        </w:rPr>
        <w:t>Torustiku ehitamise ajal tuleb hoolitseda, et võõrkehad (nt. mustus, vesi, laastud jne.) ei satuks torustikku. Torustikku sattunud võõrkehad tuleb eemaldada.</w:t>
      </w:r>
    </w:p>
    <w:p w:rsidR="00C84F29" w:rsidRPr="002F7DF4" w:rsidRDefault="00C84F29" w:rsidP="00C84F29">
      <w:pPr>
        <w:jc w:val="both"/>
        <w:rPr>
          <w:rFonts w:ascii="Arial" w:hAnsi="Arial" w:cs="Arial"/>
          <w:sz w:val="24"/>
          <w:szCs w:val="24"/>
          <w:lang w:val="et-EE"/>
        </w:rPr>
      </w:pPr>
    </w:p>
    <w:p w:rsidR="00C84F29" w:rsidRPr="002F7DF4" w:rsidRDefault="00C84F29" w:rsidP="00C84F29">
      <w:pPr>
        <w:tabs>
          <w:tab w:val="left" w:pos="-720"/>
        </w:tabs>
        <w:jc w:val="both"/>
        <w:rPr>
          <w:rFonts w:ascii="Arial" w:hAnsi="Arial" w:cs="Arial"/>
          <w:sz w:val="24"/>
          <w:szCs w:val="24"/>
          <w:lang w:val="et-EE"/>
        </w:rPr>
      </w:pPr>
      <w:r w:rsidRPr="002F7DF4">
        <w:rPr>
          <w:rFonts w:ascii="Arial" w:hAnsi="Arial" w:cs="Arial"/>
          <w:sz w:val="24"/>
          <w:szCs w:val="24"/>
          <w:lang w:val="et-EE"/>
        </w:rPr>
        <w:t xml:space="preserve">Torustiku proovimine ja kontrollimine </w:t>
      </w:r>
    </w:p>
    <w:p w:rsidR="009A2A8D" w:rsidRPr="002F7DF4" w:rsidRDefault="00462A97" w:rsidP="00C84F29">
      <w:pPr>
        <w:tabs>
          <w:tab w:val="left" w:pos="-720"/>
        </w:tabs>
        <w:jc w:val="both"/>
        <w:rPr>
          <w:rFonts w:ascii="Arial" w:hAnsi="Arial" w:cs="Arial"/>
          <w:sz w:val="24"/>
          <w:szCs w:val="24"/>
          <w:lang w:val="et-EE"/>
        </w:rPr>
      </w:pPr>
      <w:r w:rsidRPr="002F7DF4">
        <w:rPr>
          <w:rFonts w:ascii="Arial" w:hAnsi="Arial" w:cs="Arial"/>
          <w:sz w:val="24"/>
          <w:szCs w:val="24"/>
          <w:lang w:val="et-EE"/>
        </w:rPr>
        <w:t>S</w:t>
      </w:r>
      <w:r w:rsidR="00C84F29" w:rsidRPr="002F7DF4">
        <w:rPr>
          <w:rFonts w:ascii="Arial" w:hAnsi="Arial" w:cs="Arial"/>
          <w:sz w:val="24"/>
          <w:szCs w:val="24"/>
          <w:lang w:val="et-EE"/>
        </w:rPr>
        <w:t xml:space="preserve">urveproov </w:t>
      </w:r>
      <w:r w:rsidRPr="002F7DF4">
        <w:rPr>
          <w:rFonts w:ascii="Arial" w:hAnsi="Arial" w:cs="Arial"/>
          <w:sz w:val="24"/>
          <w:szCs w:val="24"/>
          <w:lang w:val="et-EE"/>
        </w:rPr>
        <w:t>peab tegema vastava kvalifikatsiooniga spetsialist asjassepuutuva juhendi alusel.</w:t>
      </w:r>
    </w:p>
    <w:p w:rsidR="005D5368" w:rsidRPr="002F7DF4" w:rsidRDefault="005D5368" w:rsidP="00C84F29">
      <w:pPr>
        <w:tabs>
          <w:tab w:val="left" w:pos="-720"/>
        </w:tabs>
        <w:jc w:val="both"/>
        <w:rPr>
          <w:rFonts w:ascii="Arial" w:hAnsi="Arial" w:cs="Arial"/>
          <w:sz w:val="24"/>
          <w:szCs w:val="24"/>
          <w:lang w:val="et-EE"/>
        </w:rPr>
      </w:pPr>
    </w:p>
    <w:p w:rsidR="00C84F29" w:rsidRPr="002F7DF4" w:rsidRDefault="00C84F29" w:rsidP="00C84F29">
      <w:pPr>
        <w:tabs>
          <w:tab w:val="left" w:pos="-720"/>
        </w:tabs>
        <w:jc w:val="both"/>
        <w:rPr>
          <w:rFonts w:ascii="Arial" w:hAnsi="Arial" w:cs="Arial"/>
          <w:sz w:val="24"/>
          <w:szCs w:val="24"/>
          <w:lang w:val="et-EE"/>
        </w:rPr>
      </w:pPr>
      <w:r w:rsidRPr="002F7DF4">
        <w:rPr>
          <w:rFonts w:ascii="Arial" w:hAnsi="Arial" w:cs="Arial"/>
          <w:sz w:val="24"/>
          <w:szCs w:val="24"/>
          <w:lang w:val="et-EE"/>
        </w:rPr>
        <w:t>ja kus määratletakse surveproovi meetod, proovirõhk, proovi kestvus, proovi keskkond, vastuvõtu kriteeriumid, lubatavad rõhu/mahu muutused, olemasoleva gaasivarustussüsteemi minimaalne rõhk, lekke avastamise meetodid, katsetuskeskkonna rõhu alt vabastamise ja vee eemaldamise meetodid.</w:t>
      </w:r>
    </w:p>
    <w:p w:rsidR="00C84F29" w:rsidRPr="002F7DF4" w:rsidRDefault="00C84F29" w:rsidP="00C84F29">
      <w:pPr>
        <w:jc w:val="both"/>
        <w:rPr>
          <w:rFonts w:ascii="Arial" w:hAnsi="Arial" w:cs="Arial"/>
          <w:sz w:val="24"/>
          <w:szCs w:val="24"/>
          <w:lang w:val="et-EE"/>
        </w:rPr>
      </w:pPr>
    </w:p>
    <w:p w:rsidR="006810A6" w:rsidRPr="002F7DF4" w:rsidRDefault="006810A6" w:rsidP="006810A6">
      <w:pPr>
        <w:jc w:val="both"/>
        <w:rPr>
          <w:rFonts w:ascii="Arial" w:hAnsi="Arial" w:cs="Arial"/>
          <w:sz w:val="24"/>
          <w:szCs w:val="24"/>
          <w:lang w:val="et-EE"/>
        </w:rPr>
      </w:pPr>
      <w:r w:rsidRPr="002F7DF4">
        <w:rPr>
          <w:rFonts w:ascii="Arial" w:hAnsi="Arial" w:cs="Arial"/>
          <w:sz w:val="24"/>
          <w:szCs w:val="24"/>
          <w:lang w:val="et-EE"/>
        </w:rPr>
        <w:t>Tugevusproov B kategooria osal kombineeritakse lekkeprooviga, tehakse rõhuga 4,5 bar ja kestvusega 24 tundi</w:t>
      </w:r>
    </w:p>
    <w:p w:rsidR="006810A6" w:rsidRPr="002F7DF4" w:rsidRDefault="006810A6" w:rsidP="006810A6">
      <w:pPr>
        <w:jc w:val="both"/>
        <w:rPr>
          <w:rFonts w:ascii="Arial" w:hAnsi="Arial" w:cs="Arial"/>
          <w:sz w:val="24"/>
          <w:szCs w:val="24"/>
          <w:lang w:val="et-EE"/>
        </w:rPr>
      </w:pPr>
      <w:r w:rsidRPr="002F7DF4">
        <w:rPr>
          <w:rFonts w:ascii="Arial" w:hAnsi="Arial" w:cs="Arial"/>
          <w:sz w:val="24"/>
          <w:szCs w:val="24"/>
          <w:lang w:val="et-EE"/>
        </w:rPr>
        <w:t xml:space="preserve">Katsetuskeskkond vastavalt Eesti Gaasiliidu juhendi G-2-1. </w:t>
      </w:r>
    </w:p>
    <w:p w:rsidR="006810A6" w:rsidRPr="002F7DF4" w:rsidRDefault="006810A6" w:rsidP="00C84F29">
      <w:pPr>
        <w:jc w:val="both"/>
        <w:rPr>
          <w:rFonts w:ascii="Arial" w:hAnsi="Arial" w:cs="Arial"/>
          <w:sz w:val="24"/>
          <w:szCs w:val="24"/>
          <w:lang w:val="et-EE"/>
        </w:rPr>
      </w:pPr>
    </w:p>
    <w:p w:rsidR="00C84F29" w:rsidRPr="002F7DF4" w:rsidRDefault="00C84F29" w:rsidP="00C84F29">
      <w:pPr>
        <w:pStyle w:val="Textbody"/>
        <w:spacing w:line="240" w:lineRule="auto"/>
        <w:rPr>
          <w:rFonts w:ascii="Arial" w:hAnsi="Arial" w:cs="Arial"/>
          <w:color w:val="auto"/>
          <w:spacing w:val="-3"/>
          <w:sz w:val="24"/>
          <w:szCs w:val="24"/>
        </w:rPr>
      </w:pPr>
      <w:r w:rsidRPr="002F7DF4">
        <w:rPr>
          <w:rFonts w:ascii="Arial" w:hAnsi="Arial" w:cs="Arial"/>
          <w:color w:val="auto"/>
          <w:spacing w:val="-3"/>
          <w:sz w:val="24"/>
          <w:szCs w:val="24"/>
        </w:rPr>
        <w:t>Kuna surveproovi ei tohi teostada vastu</w:t>
      </w:r>
      <w:r w:rsidR="00941CEC" w:rsidRPr="002F7DF4">
        <w:rPr>
          <w:rFonts w:ascii="Arial" w:hAnsi="Arial" w:cs="Arial"/>
          <w:color w:val="auto"/>
          <w:spacing w:val="-3"/>
          <w:sz w:val="24"/>
          <w:szCs w:val="24"/>
        </w:rPr>
        <w:t xml:space="preserve"> gaasi all olevaid,</w:t>
      </w:r>
      <w:r w:rsidRPr="002F7DF4">
        <w:rPr>
          <w:rFonts w:ascii="Arial" w:hAnsi="Arial" w:cs="Arial"/>
          <w:color w:val="auto"/>
          <w:spacing w:val="-3"/>
          <w:sz w:val="24"/>
          <w:szCs w:val="24"/>
        </w:rPr>
        <w:t xml:space="preserve"> suletud sulgeseadmeid siis eelnevalt kokku keevitatud torustikulõikudel ja sõlmedel tuleb surveproovi tegemiseks otsad pimeäärikutega kinni keevitada ja teha katsetused lõikude kaupa eraldi. </w:t>
      </w:r>
    </w:p>
    <w:p w:rsidR="00C84F29" w:rsidRPr="002F7DF4" w:rsidRDefault="00C84F29" w:rsidP="00C84F29">
      <w:pPr>
        <w:pStyle w:val="Textbody"/>
        <w:spacing w:line="240" w:lineRule="auto"/>
        <w:rPr>
          <w:rFonts w:ascii="Arial" w:hAnsi="Arial" w:cs="Arial"/>
          <w:color w:val="auto"/>
          <w:spacing w:val="-3"/>
          <w:sz w:val="24"/>
          <w:szCs w:val="24"/>
        </w:rPr>
      </w:pPr>
      <w:r w:rsidRPr="002F7DF4">
        <w:rPr>
          <w:rFonts w:ascii="Arial" w:hAnsi="Arial" w:cs="Arial"/>
          <w:color w:val="auto"/>
          <w:spacing w:val="-3"/>
          <w:sz w:val="24"/>
          <w:szCs w:val="24"/>
        </w:rPr>
        <w:t>Surveproovi nõuete täitmist teostab tunnustatud isik.</w:t>
      </w:r>
    </w:p>
    <w:p w:rsidR="00784D9D" w:rsidRPr="002F7DF4" w:rsidRDefault="00784D9D" w:rsidP="00784D9D">
      <w:pPr>
        <w:jc w:val="both"/>
        <w:rPr>
          <w:rFonts w:ascii="Arial" w:hAnsi="Arial" w:cs="Arial"/>
          <w:sz w:val="24"/>
          <w:szCs w:val="24"/>
          <w:lang w:val="et-EE"/>
        </w:rPr>
      </w:pPr>
    </w:p>
    <w:p w:rsidR="00784D9D" w:rsidRPr="002F7DF4" w:rsidRDefault="00784D9D" w:rsidP="00784D9D">
      <w:pPr>
        <w:jc w:val="both"/>
        <w:rPr>
          <w:rFonts w:ascii="Arial" w:hAnsi="Arial" w:cs="Arial"/>
          <w:sz w:val="24"/>
          <w:szCs w:val="24"/>
          <w:lang w:val="et-EE"/>
        </w:rPr>
      </w:pPr>
      <w:r w:rsidRPr="002F7DF4">
        <w:rPr>
          <w:rFonts w:ascii="Arial" w:hAnsi="Arial" w:cs="Arial"/>
          <w:sz w:val="24"/>
          <w:szCs w:val="24"/>
          <w:lang w:val="et-EE"/>
        </w:rPr>
        <w:t xml:space="preserve">Keevisühendused, millega liidetakse katsetused läbinud lõigud ülejäänud torustikuga, kontrollitakse kõik läbivalgustamise teel. </w:t>
      </w:r>
    </w:p>
    <w:p w:rsidR="00C84F29" w:rsidRPr="002F7DF4" w:rsidRDefault="00C84F29" w:rsidP="00C84F29">
      <w:pPr>
        <w:pStyle w:val="Heading1"/>
        <w:widowControl w:val="0"/>
        <w:autoSpaceDE w:val="0"/>
        <w:autoSpaceDN w:val="0"/>
        <w:adjustRightInd w:val="0"/>
        <w:jc w:val="left"/>
        <w:rPr>
          <w:rFonts w:ascii="Arial" w:hAnsi="Arial" w:cs="Arial"/>
          <w:b w:val="0"/>
          <w:caps w:val="0"/>
          <w:spacing w:val="-3"/>
          <w:position w:val="0"/>
          <w:sz w:val="24"/>
          <w:szCs w:val="24"/>
        </w:rPr>
      </w:pPr>
    </w:p>
    <w:p w:rsidR="00C84F29" w:rsidRPr="002F7DF4" w:rsidRDefault="00C84F29" w:rsidP="00C84F29">
      <w:pPr>
        <w:pStyle w:val="Textbody"/>
        <w:spacing w:line="240" w:lineRule="auto"/>
        <w:rPr>
          <w:rFonts w:ascii="Arial" w:hAnsi="Arial" w:cs="Arial"/>
          <w:color w:val="auto"/>
          <w:spacing w:val="-3"/>
          <w:sz w:val="24"/>
          <w:szCs w:val="24"/>
        </w:rPr>
      </w:pPr>
      <w:r w:rsidRPr="002F7DF4">
        <w:rPr>
          <w:rFonts w:ascii="Arial" w:hAnsi="Arial" w:cs="Arial"/>
          <w:color w:val="auto"/>
          <w:spacing w:val="-3"/>
          <w:sz w:val="24"/>
          <w:szCs w:val="24"/>
        </w:rPr>
        <w:t>Talituslikud nõuded surveproovi, kasutuselevõtu kontrolli kohta on toodud standardis EVS-EN 12327 „</w:t>
      </w:r>
      <w:r w:rsidR="008B19D6" w:rsidRPr="002F7DF4">
        <w:rPr>
          <w:rFonts w:ascii="Arial" w:hAnsi="Arial" w:cs="Arial"/>
          <w:color w:val="auto"/>
          <w:spacing w:val="-3"/>
          <w:sz w:val="24"/>
          <w:szCs w:val="24"/>
        </w:rPr>
        <w:t xml:space="preserve">Gaasitaristu. </w:t>
      </w:r>
      <w:r w:rsidRPr="002F7DF4">
        <w:rPr>
          <w:rFonts w:ascii="Arial" w:hAnsi="Arial" w:cs="Arial"/>
          <w:color w:val="auto"/>
          <w:spacing w:val="-3"/>
          <w:sz w:val="24"/>
          <w:szCs w:val="24"/>
        </w:rPr>
        <w:t>Surveproov, kasutusse võtmine ja kasutusest eemaldamine. Talituslikud nõuded“.</w:t>
      </w:r>
    </w:p>
    <w:p w:rsidR="00E03A63" w:rsidRPr="002F7DF4" w:rsidRDefault="00E03A63" w:rsidP="00E03A63">
      <w:pPr>
        <w:pStyle w:val="Textbody"/>
        <w:spacing w:line="240" w:lineRule="auto"/>
        <w:rPr>
          <w:rFonts w:ascii="Arial" w:hAnsi="Arial" w:cs="Arial"/>
          <w:color w:val="auto"/>
          <w:spacing w:val="-3"/>
          <w:sz w:val="24"/>
          <w:szCs w:val="24"/>
        </w:rPr>
      </w:pPr>
      <w:r w:rsidRPr="002F7DF4">
        <w:rPr>
          <w:rFonts w:ascii="Arial" w:hAnsi="Arial" w:cs="Arial"/>
          <w:color w:val="auto"/>
          <w:spacing w:val="-3"/>
          <w:sz w:val="24"/>
          <w:szCs w:val="24"/>
        </w:rPr>
        <w:t>PE-torustiku surveproovi toimingud, mis tõestavad torustiku terviklikkust, teha vastavuses eelpool nimetatud standardile EVS-EN 12327.</w:t>
      </w:r>
    </w:p>
    <w:p w:rsidR="00E03A63" w:rsidRPr="002F7DF4" w:rsidRDefault="00E03A63" w:rsidP="00C84F29">
      <w:pPr>
        <w:pStyle w:val="Textbody"/>
        <w:spacing w:line="240" w:lineRule="auto"/>
        <w:rPr>
          <w:rFonts w:ascii="Arial" w:hAnsi="Arial" w:cs="Arial"/>
          <w:color w:val="auto"/>
          <w:spacing w:val="-3"/>
          <w:sz w:val="24"/>
          <w:szCs w:val="24"/>
        </w:rPr>
      </w:pPr>
    </w:p>
    <w:p w:rsidR="009A2A8D" w:rsidRPr="002F7DF4" w:rsidRDefault="00E428BA" w:rsidP="001C1A6C">
      <w:pPr>
        <w:pStyle w:val="Heading1"/>
        <w:jc w:val="both"/>
        <w:rPr>
          <w:rFonts w:ascii="Arial" w:hAnsi="Arial" w:cs="Arial"/>
          <w:b w:val="0"/>
          <w:i/>
          <w:caps w:val="0"/>
          <w:spacing w:val="-3"/>
          <w:position w:val="0"/>
        </w:rPr>
      </w:pPr>
      <w:r w:rsidRPr="002F7DF4">
        <w:rPr>
          <w:rFonts w:ascii="Arial" w:hAnsi="Arial" w:cs="Arial"/>
          <w:b w:val="0"/>
          <w:caps w:val="0"/>
          <w:spacing w:val="-3"/>
          <w:position w:val="0"/>
          <w:sz w:val="24"/>
          <w:szCs w:val="24"/>
        </w:rPr>
        <w:t>B-kategooria terastorustiku keevisliidetest kuulub 100% visuaalsele kontrollile ja minimaalselt 10 % (min 1 liide) radiograafilisele kontrollile vastavalt standardile</w:t>
      </w:r>
      <w:r w:rsidR="001C1A6C" w:rsidRPr="002F7DF4">
        <w:rPr>
          <w:rFonts w:ascii="Arial" w:hAnsi="Arial" w:cs="Arial"/>
          <w:b w:val="0"/>
          <w:caps w:val="0"/>
          <w:spacing w:val="-3"/>
          <w:position w:val="0"/>
          <w:sz w:val="24"/>
          <w:szCs w:val="24"/>
        </w:rPr>
        <w:t xml:space="preserve"> EVS-</w:t>
      </w:r>
      <w:r w:rsidR="005D5368" w:rsidRPr="002F7DF4">
        <w:rPr>
          <w:rFonts w:ascii="Arial" w:hAnsi="Arial" w:cs="Arial"/>
          <w:b w:val="0"/>
          <w:caps w:val="0"/>
          <w:spacing w:val="-3"/>
          <w:position w:val="0"/>
          <w:sz w:val="24"/>
          <w:szCs w:val="24"/>
        </w:rPr>
        <w:t xml:space="preserve">EN ISO </w:t>
      </w:r>
      <w:r w:rsidR="001C1A6C" w:rsidRPr="002F7DF4">
        <w:rPr>
          <w:rFonts w:ascii="Arial" w:hAnsi="Arial" w:cs="Arial"/>
          <w:b w:val="0"/>
          <w:caps w:val="0"/>
          <w:spacing w:val="-3"/>
          <w:position w:val="0"/>
          <w:sz w:val="24"/>
          <w:szCs w:val="24"/>
        </w:rPr>
        <w:t>17637</w:t>
      </w:r>
      <w:r w:rsidR="005D5368" w:rsidRPr="002F7DF4">
        <w:rPr>
          <w:rFonts w:ascii="Arial" w:hAnsi="Arial" w:cs="Arial"/>
          <w:b w:val="0"/>
          <w:caps w:val="0"/>
          <w:spacing w:val="-3"/>
          <w:position w:val="0"/>
          <w:sz w:val="24"/>
          <w:szCs w:val="24"/>
        </w:rPr>
        <w:t xml:space="preserve"> „Keevisõmbluste mittepurustav kontroll. Sulakeevitusliidete visuaalne kontroll“</w:t>
      </w:r>
      <w:r w:rsidR="001C1A6C" w:rsidRPr="002F7DF4">
        <w:rPr>
          <w:rFonts w:ascii="Arial" w:hAnsi="Arial" w:cs="Arial"/>
          <w:b w:val="0"/>
          <w:caps w:val="0"/>
          <w:spacing w:val="-3"/>
          <w:position w:val="0"/>
          <w:sz w:val="24"/>
          <w:szCs w:val="24"/>
        </w:rPr>
        <w:t>, EVS-</w:t>
      </w:r>
      <w:r w:rsidR="005D5368" w:rsidRPr="002F7DF4">
        <w:rPr>
          <w:rFonts w:ascii="Arial" w:hAnsi="Arial" w:cs="Arial"/>
          <w:b w:val="0"/>
          <w:caps w:val="0"/>
          <w:spacing w:val="-3"/>
          <w:position w:val="0"/>
          <w:sz w:val="24"/>
          <w:szCs w:val="24"/>
        </w:rPr>
        <w:t>E</w:t>
      </w:r>
      <w:r w:rsidR="007B51AF" w:rsidRPr="002F7DF4">
        <w:rPr>
          <w:rFonts w:ascii="Arial" w:hAnsi="Arial" w:cs="Arial"/>
          <w:b w:val="0"/>
          <w:caps w:val="0"/>
          <w:spacing w:val="-3"/>
          <w:position w:val="0"/>
          <w:sz w:val="24"/>
          <w:szCs w:val="24"/>
        </w:rPr>
        <w:t>N ISO</w:t>
      </w:r>
      <w:r w:rsidR="005D5368" w:rsidRPr="002F7DF4">
        <w:rPr>
          <w:rFonts w:ascii="Arial" w:hAnsi="Arial" w:cs="Arial"/>
          <w:b w:val="0"/>
          <w:caps w:val="0"/>
          <w:spacing w:val="-3"/>
          <w:position w:val="0"/>
          <w:sz w:val="24"/>
          <w:szCs w:val="24"/>
        </w:rPr>
        <w:t xml:space="preserve"> </w:t>
      </w:r>
      <w:r w:rsidR="001C1A6C" w:rsidRPr="002F7DF4">
        <w:rPr>
          <w:rFonts w:ascii="Arial" w:hAnsi="Arial" w:cs="Arial"/>
          <w:b w:val="0"/>
          <w:caps w:val="0"/>
          <w:spacing w:val="-3"/>
          <w:position w:val="0"/>
          <w:sz w:val="24"/>
          <w:szCs w:val="24"/>
        </w:rPr>
        <w:t>17636-1</w:t>
      </w:r>
      <w:r w:rsidR="007B51AF" w:rsidRPr="002F7DF4">
        <w:rPr>
          <w:rFonts w:ascii="Arial" w:hAnsi="Arial" w:cs="Arial"/>
          <w:b w:val="0"/>
          <w:caps w:val="0"/>
          <w:spacing w:val="-3"/>
          <w:position w:val="0"/>
          <w:sz w:val="24"/>
          <w:szCs w:val="24"/>
        </w:rPr>
        <w:t xml:space="preserve"> „Keevisõmbluste mittepurustav kontroll. Radiograafiline katsetamine. Osa 1: Röntgen- ja gammakiirgustehnikad filmi kasutamisega“.</w:t>
      </w:r>
    </w:p>
    <w:p w:rsidR="001C1A6C" w:rsidRPr="002F7DF4" w:rsidRDefault="001C1A6C" w:rsidP="00C84F29">
      <w:pPr>
        <w:pStyle w:val="Textbody"/>
        <w:spacing w:line="240" w:lineRule="auto"/>
        <w:rPr>
          <w:rFonts w:ascii="Arial" w:hAnsi="Arial" w:cs="Arial"/>
          <w:strike/>
          <w:color w:val="auto"/>
          <w:spacing w:val="-3"/>
          <w:sz w:val="24"/>
          <w:szCs w:val="24"/>
          <w:highlight w:val="yellow"/>
        </w:rPr>
      </w:pPr>
    </w:p>
    <w:p w:rsidR="00C84F29" w:rsidRPr="002F7DF4" w:rsidRDefault="00C84F29" w:rsidP="00C84F29">
      <w:pPr>
        <w:pStyle w:val="Textbody"/>
        <w:spacing w:line="240" w:lineRule="auto"/>
        <w:rPr>
          <w:rFonts w:ascii="Arial" w:hAnsi="Arial" w:cs="Arial"/>
          <w:color w:val="auto"/>
          <w:spacing w:val="-3"/>
          <w:sz w:val="24"/>
          <w:szCs w:val="24"/>
        </w:rPr>
      </w:pPr>
      <w:r w:rsidRPr="002F7DF4">
        <w:rPr>
          <w:rFonts w:ascii="Arial" w:hAnsi="Arial" w:cs="Arial"/>
          <w:color w:val="auto"/>
          <w:spacing w:val="-3"/>
          <w:sz w:val="24"/>
          <w:szCs w:val="24"/>
        </w:rPr>
        <w:t xml:space="preserve">Mõõteriistad peavad vastama tunnustatud standarditele või spetsifikatsioonidele ja omama kehtivat kalibreerimise sertifikaati. Kasutatavad rõhunäidikud peavad vastama standardite EVS-EN 837-1 Manomeetrid. Osa 1: Bourdoni toruga manomeetrid. Mõõtmed, metroloogia, nõuded ja katsetamine“, EVS-EN 837-2 „Manomeetrid. Osa 2: Manomeetrite valiku ja paigalduse soovitused“ ja EVS-EN 837-3 „Manomeetrid. Osa 3: Diafragma- ja membraanmanomeetrid. Mõõtmed, metroloogia, nõuded ja katsetamine“ nõuetele. </w:t>
      </w:r>
    </w:p>
    <w:p w:rsidR="00C84F29" w:rsidRPr="002F7DF4" w:rsidRDefault="00C84F29" w:rsidP="00C84F29">
      <w:pPr>
        <w:pStyle w:val="Textbody"/>
        <w:spacing w:line="240" w:lineRule="auto"/>
        <w:rPr>
          <w:rFonts w:ascii="Arial" w:hAnsi="Arial" w:cs="Arial"/>
          <w:color w:val="auto"/>
          <w:spacing w:val="-3"/>
          <w:sz w:val="24"/>
          <w:szCs w:val="24"/>
        </w:rPr>
      </w:pPr>
      <w:r w:rsidRPr="002F7DF4">
        <w:rPr>
          <w:rFonts w:ascii="Arial" w:hAnsi="Arial" w:cs="Arial"/>
          <w:color w:val="auto"/>
          <w:spacing w:val="-3"/>
          <w:sz w:val="24"/>
          <w:szCs w:val="24"/>
        </w:rPr>
        <w:lastRenderedPageBreak/>
        <w:t>Surveproovi ja kasutusse võtmise vahelisel ajal tuleb torustiku osa hoida surve all. Enne kasutusse võtmist tuleb kontrollida rõhku ja veenduda torustiku osa korrasolekus.</w:t>
      </w:r>
    </w:p>
    <w:p w:rsidR="00C84F29" w:rsidRPr="002F7DF4" w:rsidRDefault="00C84F29" w:rsidP="00C84F29">
      <w:pPr>
        <w:pStyle w:val="Textbody"/>
        <w:spacing w:line="240" w:lineRule="auto"/>
        <w:rPr>
          <w:rFonts w:ascii="Arial" w:hAnsi="Arial" w:cs="Arial"/>
          <w:color w:val="auto"/>
          <w:spacing w:val="-3"/>
          <w:sz w:val="24"/>
          <w:szCs w:val="24"/>
        </w:rPr>
      </w:pPr>
      <w:r w:rsidRPr="002F7DF4">
        <w:rPr>
          <w:rFonts w:ascii="Arial" w:hAnsi="Arial" w:cs="Arial"/>
          <w:color w:val="auto"/>
          <w:spacing w:val="-3"/>
          <w:sz w:val="24"/>
          <w:szCs w:val="24"/>
        </w:rPr>
        <w:t xml:space="preserve">Proovimise protseduur ei tohi ohustada inimesi ega ümbritsevat keskkonda. Vajadusel peab rakendama abinõusid ümbruskonna informeerimiseks proovimise toimumisest. Iga ohutsoon tuleb tähistada, vajadusel tuleb välja panna ohutusmärgid. </w:t>
      </w:r>
    </w:p>
    <w:p w:rsidR="00C84F29" w:rsidRPr="002F7DF4" w:rsidRDefault="00C84F29" w:rsidP="00C84F29">
      <w:pPr>
        <w:pStyle w:val="Textbody"/>
        <w:spacing w:line="240" w:lineRule="auto"/>
        <w:rPr>
          <w:rFonts w:ascii="Arial" w:hAnsi="Arial" w:cs="Arial"/>
          <w:color w:val="auto"/>
          <w:spacing w:val="-3"/>
          <w:sz w:val="24"/>
          <w:szCs w:val="24"/>
        </w:rPr>
      </w:pPr>
      <w:r w:rsidRPr="002F7DF4">
        <w:rPr>
          <w:rFonts w:ascii="Arial" w:hAnsi="Arial" w:cs="Arial"/>
          <w:color w:val="auto"/>
          <w:spacing w:val="-3"/>
          <w:sz w:val="24"/>
          <w:szCs w:val="24"/>
        </w:rPr>
        <w:t>Katsetatav seadmestik peab vastu pidama määratud proovirõhule.</w:t>
      </w:r>
    </w:p>
    <w:p w:rsidR="00C84F29" w:rsidRPr="002F7DF4" w:rsidRDefault="00C84F29" w:rsidP="00C84F29">
      <w:pPr>
        <w:pStyle w:val="Textbody"/>
        <w:spacing w:line="240" w:lineRule="auto"/>
        <w:rPr>
          <w:rFonts w:ascii="Arial" w:hAnsi="Arial" w:cs="Arial"/>
          <w:color w:val="auto"/>
          <w:spacing w:val="-3"/>
          <w:sz w:val="24"/>
          <w:szCs w:val="24"/>
        </w:rPr>
      </w:pPr>
      <w:r w:rsidRPr="002F7DF4">
        <w:rPr>
          <w:rFonts w:ascii="Arial" w:hAnsi="Arial" w:cs="Arial"/>
          <w:color w:val="auto"/>
          <w:spacing w:val="-3"/>
          <w:sz w:val="24"/>
          <w:szCs w:val="24"/>
        </w:rPr>
        <w:t>Kui surveproov ebaõnnestub, tuleb teostada lekete uuring kirjalikult koostatud protseduurile vastavalt.</w:t>
      </w:r>
    </w:p>
    <w:p w:rsidR="00C84F29" w:rsidRPr="002F7DF4" w:rsidRDefault="00C84F29" w:rsidP="00C84F29">
      <w:pPr>
        <w:pStyle w:val="Textbody"/>
        <w:spacing w:line="240" w:lineRule="auto"/>
        <w:rPr>
          <w:rFonts w:ascii="Arial" w:hAnsi="Arial" w:cs="Arial"/>
          <w:color w:val="auto"/>
          <w:spacing w:val="-3"/>
          <w:sz w:val="24"/>
          <w:szCs w:val="24"/>
        </w:rPr>
      </w:pPr>
      <w:r w:rsidRPr="002F7DF4">
        <w:rPr>
          <w:rFonts w:ascii="Arial" w:hAnsi="Arial" w:cs="Arial"/>
          <w:color w:val="auto"/>
          <w:spacing w:val="-3"/>
          <w:sz w:val="24"/>
          <w:szCs w:val="24"/>
        </w:rPr>
        <w:t>Katseprotokoll koostatakse pärast edukat surveproovi vastutava tunnustatud isiku poolt. See peab sisaldama vähemalt järgmist informatsiooni: torustiku operaatori nimi, katset teostanud isiku nimi, katsetatava torustiku osa asukoht ja kirjeldus, katse teostamise kuupäev, süsteemi MOP, katsemeetod, katserõhk, katseaine, katse kestvus, katse tulemus ning vajadusel torustiku komponentide katsetamise sertifikaadid.</w:t>
      </w:r>
    </w:p>
    <w:p w:rsidR="00C84F29" w:rsidRPr="002F7DF4" w:rsidRDefault="00C84F29" w:rsidP="00C84F29">
      <w:pPr>
        <w:pStyle w:val="BodyText"/>
        <w:rPr>
          <w:rFonts w:ascii="Arial" w:hAnsi="Arial" w:cs="Arial"/>
          <w:sz w:val="24"/>
          <w:szCs w:val="24"/>
          <w:lang w:val="et-EE"/>
        </w:rPr>
      </w:pPr>
    </w:p>
    <w:p w:rsidR="00291CA1" w:rsidRPr="002F7DF4" w:rsidRDefault="00291CA1" w:rsidP="00291CA1">
      <w:pPr>
        <w:pStyle w:val="Textbody"/>
        <w:spacing w:line="240" w:lineRule="auto"/>
        <w:rPr>
          <w:rFonts w:ascii="Arial" w:hAnsi="Arial" w:cs="Arial"/>
          <w:color w:val="auto"/>
          <w:sz w:val="24"/>
          <w:szCs w:val="24"/>
        </w:rPr>
      </w:pPr>
      <w:r w:rsidRPr="002F7DF4">
        <w:rPr>
          <w:rFonts w:ascii="Arial" w:hAnsi="Arial" w:cs="Arial"/>
          <w:color w:val="auto"/>
          <w:sz w:val="24"/>
          <w:szCs w:val="24"/>
        </w:rPr>
        <w:t>Maa-alused terasest gaasitorustik ja selle osad tuleb kaitsta välise korrosiooni eest. Terastorustiku liitekohtade korrosioonikaitse peab vastama standardi EVS-EN 10329 „Steel tubes and fittings for onshore and offshore pipelines – External field joint coatings“ nõuetele. Korrosioonikaitse süsteem peab vastama tunnustatud standarditele, mis on loetletud standardi EVS-EN 12007-3 „Gaasivarustussüsteemid. Torustikud maksimaalse töörõhuga kuni ja kaasaarvatud 16 baari. Osa 3: Erisoovitused terastorustikele“ punktis 4.5.</w:t>
      </w:r>
    </w:p>
    <w:p w:rsidR="00291CA1" w:rsidRPr="002F7DF4" w:rsidRDefault="00291CA1" w:rsidP="00291CA1">
      <w:pPr>
        <w:pStyle w:val="Textbody"/>
        <w:spacing w:line="240" w:lineRule="auto"/>
        <w:rPr>
          <w:rFonts w:ascii="Arial" w:hAnsi="Arial" w:cs="Arial"/>
          <w:color w:val="auto"/>
          <w:sz w:val="24"/>
          <w:szCs w:val="24"/>
        </w:rPr>
      </w:pPr>
      <w:r w:rsidRPr="002F7DF4">
        <w:rPr>
          <w:rFonts w:ascii="Arial" w:hAnsi="Arial" w:cs="Arial"/>
          <w:color w:val="auto"/>
          <w:sz w:val="24"/>
          <w:szCs w:val="24"/>
        </w:rPr>
        <w:t>Isolatsioonimaterjalina võib kasutada külmalt paigaldatavat petrolaatumlinti; kuumalt paigaldatavat bituminiseeritud linti, polümeerset linti (mitmekihiline polümeerne lint, armeeritud polümeerne lint, madala tugevusega polümeerne lint); termokahanevaid materjale.</w:t>
      </w:r>
    </w:p>
    <w:p w:rsidR="00291CA1" w:rsidRPr="002F7DF4" w:rsidRDefault="00291CA1" w:rsidP="00291CA1">
      <w:pPr>
        <w:pStyle w:val="Textbody"/>
        <w:spacing w:line="240" w:lineRule="auto"/>
        <w:rPr>
          <w:rFonts w:ascii="Arial" w:hAnsi="Arial" w:cs="Arial"/>
          <w:color w:val="auto"/>
          <w:sz w:val="24"/>
          <w:szCs w:val="24"/>
        </w:rPr>
      </w:pPr>
      <w:r w:rsidRPr="002F7DF4">
        <w:rPr>
          <w:rFonts w:ascii="Arial" w:hAnsi="Arial" w:cs="Arial"/>
          <w:color w:val="auto"/>
          <w:sz w:val="24"/>
          <w:szCs w:val="24"/>
        </w:rPr>
        <w:t>Lintisolatsiooni ülekate alla 50mm lindile on 50% lindi laiusest, üle 50mm lindile vähemalt 25 mm.</w:t>
      </w:r>
    </w:p>
    <w:p w:rsidR="00291CA1" w:rsidRPr="002F7DF4" w:rsidRDefault="00291CA1" w:rsidP="00291CA1">
      <w:pPr>
        <w:pStyle w:val="Textbody"/>
        <w:spacing w:line="240" w:lineRule="auto"/>
        <w:rPr>
          <w:rFonts w:ascii="Arial" w:hAnsi="Arial" w:cs="Arial"/>
          <w:color w:val="auto"/>
          <w:sz w:val="24"/>
          <w:szCs w:val="24"/>
        </w:rPr>
      </w:pPr>
      <w:r w:rsidRPr="002F7DF4">
        <w:rPr>
          <w:rFonts w:ascii="Arial" w:hAnsi="Arial" w:cs="Arial"/>
          <w:color w:val="auto"/>
          <w:sz w:val="24"/>
          <w:szCs w:val="24"/>
        </w:rPr>
        <w:t xml:space="preserve">Kaitsekatete kvaliteedikontroll koosneb visuaalsest kontrollist ja katsest defektoskoobiga. Kogu kaitsekatte pind katsetatakse pingega 5+5 kV katte 1mm paksuse kohta, kuid maksimumpingega 15kV polüuretaankattele (PUR), 25kV PE-kattele ja kuni 35kV bituumenkattele. </w:t>
      </w:r>
    </w:p>
    <w:p w:rsidR="00291CA1" w:rsidRPr="002F7DF4" w:rsidRDefault="00291CA1" w:rsidP="00291CA1">
      <w:pPr>
        <w:pStyle w:val="Textbody"/>
        <w:spacing w:line="240" w:lineRule="auto"/>
        <w:rPr>
          <w:rFonts w:ascii="Arial" w:hAnsi="Arial" w:cs="Arial"/>
          <w:color w:val="auto"/>
          <w:sz w:val="24"/>
          <w:szCs w:val="24"/>
        </w:rPr>
      </w:pPr>
      <w:r w:rsidRPr="002F7DF4">
        <w:rPr>
          <w:rFonts w:ascii="Arial" w:hAnsi="Arial" w:cs="Arial"/>
          <w:color w:val="auto"/>
          <w:sz w:val="24"/>
          <w:szCs w:val="24"/>
        </w:rPr>
        <w:t xml:space="preserve">Terasest maapealse torustiku lõigud peavad olema väliselt kaetud kollase värviga. </w:t>
      </w:r>
    </w:p>
    <w:p w:rsidR="00291CA1" w:rsidRPr="002F7DF4" w:rsidRDefault="00291CA1" w:rsidP="00291CA1">
      <w:pPr>
        <w:pStyle w:val="Textbody"/>
        <w:spacing w:line="240" w:lineRule="auto"/>
        <w:rPr>
          <w:rFonts w:ascii="Arial" w:hAnsi="Arial" w:cs="Arial"/>
          <w:color w:val="auto"/>
          <w:sz w:val="24"/>
          <w:szCs w:val="24"/>
        </w:rPr>
      </w:pPr>
      <w:r w:rsidRPr="002F7DF4">
        <w:rPr>
          <w:rFonts w:ascii="Arial" w:hAnsi="Arial" w:cs="Arial"/>
          <w:color w:val="auto"/>
          <w:sz w:val="24"/>
          <w:szCs w:val="24"/>
        </w:rPr>
        <w:t>Torud tuleb eelnevalt puhastada metalse läikeni, kruntida ja värvida kahes kihis. Värvi valikul kasutada korrosioonikategooriat C2L. Värvimistöödel juhinduda Maalritööde RYL 2012 nõuetest.</w:t>
      </w:r>
    </w:p>
    <w:p w:rsidR="00291CA1" w:rsidRPr="002F7DF4" w:rsidRDefault="00291CA1" w:rsidP="00C84F29">
      <w:pPr>
        <w:pStyle w:val="BodyText"/>
        <w:rPr>
          <w:rFonts w:ascii="Arial" w:hAnsi="Arial" w:cs="Arial"/>
          <w:sz w:val="24"/>
          <w:szCs w:val="24"/>
          <w:lang w:val="et-EE"/>
        </w:rPr>
      </w:pPr>
    </w:p>
    <w:p w:rsidR="0003462F" w:rsidRPr="002F7DF4" w:rsidRDefault="0003462F" w:rsidP="00396F9A">
      <w:pPr>
        <w:pStyle w:val="Textbody"/>
        <w:spacing w:line="240" w:lineRule="auto"/>
        <w:rPr>
          <w:rFonts w:ascii="Arial" w:hAnsi="Arial" w:cs="Arial"/>
          <w:color w:val="auto"/>
          <w:spacing w:val="-3"/>
          <w:sz w:val="24"/>
          <w:szCs w:val="24"/>
        </w:rPr>
      </w:pPr>
    </w:p>
    <w:p w:rsidR="00291CA1" w:rsidRPr="002F7DF4" w:rsidRDefault="00291CA1" w:rsidP="00396F9A">
      <w:pPr>
        <w:pStyle w:val="Textbody"/>
        <w:spacing w:line="240" w:lineRule="auto"/>
        <w:rPr>
          <w:rFonts w:ascii="Arial" w:hAnsi="Arial" w:cs="Arial"/>
          <w:color w:val="auto"/>
          <w:sz w:val="24"/>
          <w:szCs w:val="24"/>
        </w:rPr>
      </w:pPr>
    </w:p>
    <w:p w:rsidR="007B51AF" w:rsidRPr="002F7DF4" w:rsidRDefault="007B51AF" w:rsidP="00396F9A">
      <w:pPr>
        <w:pStyle w:val="BodyText"/>
        <w:jc w:val="both"/>
        <w:rPr>
          <w:rFonts w:ascii="Arial" w:hAnsi="Arial" w:cs="Arial"/>
          <w:sz w:val="24"/>
          <w:szCs w:val="24"/>
          <w:lang w:val="et-EE"/>
        </w:rPr>
      </w:pPr>
    </w:p>
    <w:p w:rsidR="001C1A6C" w:rsidRPr="002F7DF4" w:rsidRDefault="006D7BD5" w:rsidP="00396F9A">
      <w:pPr>
        <w:pStyle w:val="BodyText"/>
        <w:jc w:val="both"/>
        <w:rPr>
          <w:rFonts w:ascii="Arial" w:hAnsi="Arial" w:cs="Arial"/>
          <w:sz w:val="24"/>
          <w:szCs w:val="24"/>
          <w:lang w:val="et-EE"/>
        </w:rPr>
      </w:pPr>
      <w:r w:rsidRPr="002F7DF4">
        <w:rPr>
          <w:rFonts w:ascii="Arial" w:hAnsi="Arial" w:cs="Arial"/>
          <w:sz w:val="24"/>
          <w:szCs w:val="24"/>
          <w:lang w:val="et-EE"/>
        </w:rPr>
        <w:t>Koostaja: V</w:t>
      </w:r>
      <w:r w:rsidR="001C1A6C" w:rsidRPr="002F7DF4">
        <w:rPr>
          <w:rFonts w:ascii="Arial" w:hAnsi="Arial" w:cs="Arial"/>
          <w:sz w:val="24"/>
          <w:szCs w:val="24"/>
          <w:lang w:val="et-EE"/>
        </w:rPr>
        <w:t>alter</w:t>
      </w:r>
      <w:r w:rsidRPr="002F7DF4">
        <w:rPr>
          <w:rFonts w:ascii="Arial" w:hAnsi="Arial" w:cs="Arial"/>
          <w:sz w:val="24"/>
          <w:szCs w:val="24"/>
          <w:lang w:val="et-EE"/>
        </w:rPr>
        <w:t xml:space="preserve"> Sulin</w:t>
      </w:r>
      <w:r w:rsidR="00944815" w:rsidRPr="002F7DF4">
        <w:rPr>
          <w:rFonts w:ascii="Arial" w:hAnsi="Arial" w:cs="Arial"/>
          <w:sz w:val="24"/>
          <w:szCs w:val="24"/>
          <w:lang w:val="et-EE"/>
        </w:rPr>
        <w:t xml:space="preserve"> </w:t>
      </w:r>
    </w:p>
    <w:sectPr w:rsidR="001C1A6C" w:rsidRPr="002F7DF4" w:rsidSect="0003639C">
      <w:headerReference w:type="default" r:id="rId8"/>
      <w:footerReference w:type="default" r:id="rId9"/>
      <w:pgSz w:w="11907" w:h="16840" w:code="9"/>
      <w:pgMar w:top="1433" w:right="992" w:bottom="567" w:left="1134" w:header="567" w:footer="397" w:gutter="113"/>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897" w:rsidRDefault="00CB7897">
      <w:r>
        <w:separator/>
      </w:r>
    </w:p>
  </w:endnote>
  <w:endnote w:type="continuationSeparator" w:id="0">
    <w:p w:rsidR="00CB7897" w:rsidRDefault="00CB78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A63" w:rsidRDefault="00E03A63">
    <w:pPr>
      <w:ind w:left="170" w:right="-170"/>
      <w:rPr>
        <w:rFonts w:ascii="Tahoma" w:hAnsi="Tahoma"/>
        <w:spacing w:val="0"/>
        <w:sz w:val="2"/>
        <w:lang w:val="et-E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897" w:rsidRDefault="00CB7897">
      <w:r>
        <w:separator/>
      </w:r>
    </w:p>
  </w:footnote>
  <w:footnote w:type="continuationSeparator" w:id="0">
    <w:p w:rsidR="00CB7897" w:rsidRDefault="00CB78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A6E" w:rsidRPr="00820B9D" w:rsidRDefault="00233BA3" w:rsidP="007F1A6E">
    <w:pPr>
      <w:pStyle w:val="Header"/>
      <w:tabs>
        <w:tab w:val="center" w:pos="4819"/>
      </w:tabs>
      <w:suppressAutoHyphens/>
      <w:autoSpaceDE w:val="0"/>
      <w:ind w:hanging="567"/>
      <w:jc w:val="both"/>
      <w:rPr>
        <w:rFonts w:ascii="Arial" w:hAnsi="Arial" w:cs="Arial"/>
        <w:i/>
        <w:sz w:val="12"/>
        <w:szCs w:val="12"/>
      </w:rPr>
    </w:pPr>
    <w:r w:rsidRPr="00820B9D">
      <w:rPr>
        <w:rFonts w:ascii="Arial" w:hAnsi="Arial" w:cs="Arial"/>
        <w:i/>
        <w:sz w:val="12"/>
        <w:szCs w:val="12"/>
      </w:rPr>
      <w:fldChar w:fldCharType="begin"/>
    </w:r>
    <w:r w:rsidR="007F1A6E" w:rsidRPr="00820B9D">
      <w:rPr>
        <w:rFonts w:ascii="Arial" w:hAnsi="Arial" w:cs="Arial"/>
        <w:i/>
        <w:sz w:val="12"/>
        <w:szCs w:val="12"/>
      </w:rPr>
      <w:instrText xml:space="preserve"> DATE  \@ "d.MM.yyyy"  \* MERGEFORMAT </w:instrText>
    </w:r>
    <w:r w:rsidRPr="00820B9D">
      <w:rPr>
        <w:rFonts w:ascii="Arial" w:hAnsi="Arial" w:cs="Arial"/>
        <w:i/>
        <w:sz w:val="12"/>
        <w:szCs w:val="12"/>
      </w:rPr>
      <w:fldChar w:fldCharType="separate"/>
    </w:r>
    <w:r w:rsidR="002873C5">
      <w:rPr>
        <w:rFonts w:ascii="Arial" w:hAnsi="Arial" w:cs="Arial"/>
        <w:i/>
        <w:noProof/>
        <w:sz w:val="12"/>
        <w:szCs w:val="12"/>
      </w:rPr>
      <w:t>12.02.2019</w:t>
    </w:r>
    <w:r w:rsidRPr="00820B9D">
      <w:rPr>
        <w:rFonts w:ascii="Arial" w:hAnsi="Arial" w:cs="Arial"/>
        <w:i/>
        <w:sz w:val="12"/>
        <w:szCs w:val="12"/>
      </w:rPr>
      <w:fldChar w:fldCharType="end"/>
    </w:r>
  </w:p>
  <w:tbl>
    <w:tblPr>
      <w:tblW w:w="10263" w:type="dxa"/>
      <w:tblInd w:w="-56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0" w:type="dxa"/>
      </w:tblCellMar>
      <w:tblLook w:val="0000"/>
    </w:tblPr>
    <w:tblGrid>
      <w:gridCol w:w="1475"/>
      <w:gridCol w:w="489"/>
      <w:gridCol w:w="1495"/>
      <w:gridCol w:w="1134"/>
      <w:gridCol w:w="3119"/>
      <w:gridCol w:w="1276"/>
      <w:gridCol w:w="1275"/>
    </w:tblGrid>
    <w:tr w:rsidR="007F1A6E" w:rsidRPr="00820B9D" w:rsidTr="00D94C2A">
      <w:trPr>
        <w:cantSplit/>
        <w:trHeight w:val="20"/>
      </w:trPr>
      <w:tc>
        <w:tcPr>
          <w:tcW w:w="1964" w:type="dxa"/>
          <w:gridSpan w:val="2"/>
          <w:vMerge w:val="restart"/>
          <w:tcBorders>
            <w:top w:val="single" w:sz="12" w:space="0" w:color="auto"/>
            <w:bottom w:val="single" w:sz="4" w:space="0" w:color="auto"/>
            <w:right w:val="nil"/>
          </w:tcBorders>
          <w:vAlign w:val="center"/>
        </w:tcPr>
        <w:p w:rsidR="007F1A6E" w:rsidRPr="00820B9D" w:rsidRDefault="007F1A6E" w:rsidP="00D94C2A">
          <w:pPr>
            <w:pStyle w:val="Header"/>
            <w:rPr>
              <w:sz w:val="16"/>
              <w:szCs w:val="16"/>
            </w:rPr>
          </w:pPr>
          <w:r w:rsidRPr="00820B9D">
            <w:rPr>
              <w:noProof/>
              <w:sz w:val="16"/>
              <w:szCs w:val="16"/>
              <w:lang w:val="et-EE" w:eastAsia="et-EE"/>
            </w:rPr>
            <w:drawing>
              <wp:anchor distT="0" distB="0" distL="114300" distR="114300" simplePos="0" relativeHeight="251659264" behindDoc="0" locked="0" layoutInCell="1" allowOverlap="1">
                <wp:simplePos x="0" y="0"/>
                <wp:positionH relativeFrom="column">
                  <wp:posOffset>31750</wp:posOffset>
                </wp:positionH>
                <wp:positionV relativeFrom="paragraph">
                  <wp:posOffset>-13335</wp:posOffset>
                </wp:positionV>
                <wp:extent cx="604520" cy="446405"/>
                <wp:effectExtent l="19050" t="0" r="5080" b="0"/>
                <wp:wrapNone/>
                <wp:docPr id="2" name="Picture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604520" cy="446405"/>
                        </a:xfrm>
                        <a:prstGeom prst="rect">
                          <a:avLst/>
                        </a:prstGeom>
                      </pic:spPr>
                    </pic:pic>
                  </a:graphicData>
                </a:graphic>
              </wp:anchor>
            </w:drawing>
          </w:r>
        </w:p>
      </w:tc>
      <w:tc>
        <w:tcPr>
          <w:tcW w:w="1495" w:type="dxa"/>
          <w:vMerge w:val="restart"/>
          <w:tcBorders>
            <w:top w:val="single" w:sz="12" w:space="0" w:color="auto"/>
            <w:left w:val="nil"/>
            <w:bottom w:val="single" w:sz="4" w:space="0" w:color="auto"/>
          </w:tcBorders>
          <w:vAlign w:val="center"/>
        </w:tcPr>
        <w:p w:rsidR="007F1A6E" w:rsidRPr="00820B9D" w:rsidRDefault="007F1A6E" w:rsidP="00D94C2A">
          <w:pPr>
            <w:tabs>
              <w:tab w:val="left" w:pos="540"/>
            </w:tabs>
            <w:ind w:right="142"/>
            <w:jc w:val="right"/>
            <w:rPr>
              <w:rFonts w:ascii="Arial Narrow" w:hAnsi="Arial Narrow"/>
              <w:sz w:val="16"/>
            </w:rPr>
          </w:pPr>
          <w:proofErr w:type="spellStart"/>
          <w:r w:rsidRPr="00820B9D">
            <w:rPr>
              <w:rFonts w:ascii="Arial Narrow" w:hAnsi="Arial Narrow"/>
              <w:sz w:val="16"/>
            </w:rPr>
            <w:t>Novarc</w:t>
          </w:r>
          <w:proofErr w:type="spellEnd"/>
          <w:r w:rsidRPr="00820B9D">
            <w:rPr>
              <w:rFonts w:ascii="Arial Narrow" w:hAnsi="Arial Narrow"/>
              <w:sz w:val="16"/>
            </w:rPr>
            <w:t xml:space="preserve"> Group AS</w:t>
          </w:r>
        </w:p>
        <w:p w:rsidR="007F1A6E" w:rsidRPr="00820B9D" w:rsidRDefault="007F1A6E" w:rsidP="00D94C2A">
          <w:pPr>
            <w:tabs>
              <w:tab w:val="left" w:pos="540"/>
            </w:tabs>
            <w:ind w:right="142"/>
            <w:jc w:val="right"/>
            <w:rPr>
              <w:rFonts w:ascii="Arial Narrow" w:hAnsi="Arial Narrow"/>
              <w:sz w:val="16"/>
            </w:rPr>
          </w:pPr>
          <w:proofErr w:type="spellStart"/>
          <w:r w:rsidRPr="00820B9D">
            <w:rPr>
              <w:rFonts w:ascii="Arial Narrow" w:hAnsi="Arial Narrow"/>
              <w:sz w:val="16"/>
            </w:rPr>
            <w:t>Reg.kood</w:t>
          </w:r>
          <w:proofErr w:type="spellEnd"/>
          <w:r w:rsidRPr="00820B9D">
            <w:rPr>
              <w:rFonts w:ascii="Arial Narrow" w:hAnsi="Arial Narrow"/>
              <w:sz w:val="16"/>
            </w:rPr>
            <w:t xml:space="preserve"> 10226774</w:t>
          </w:r>
        </w:p>
        <w:p w:rsidR="007F1A6E" w:rsidRPr="00820B9D" w:rsidRDefault="007F1A6E" w:rsidP="00D94C2A">
          <w:pPr>
            <w:tabs>
              <w:tab w:val="left" w:pos="540"/>
            </w:tabs>
            <w:ind w:right="142"/>
            <w:jc w:val="right"/>
            <w:rPr>
              <w:rFonts w:ascii="Arial Narrow" w:hAnsi="Arial Narrow"/>
              <w:sz w:val="16"/>
            </w:rPr>
          </w:pPr>
          <w:r w:rsidRPr="00820B9D">
            <w:rPr>
              <w:rFonts w:ascii="Arial Narrow" w:hAnsi="Arial Narrow"/>
              <w:sz w:val="16"/>
            </w:rPr>
            <w:t>www.novarc.ee</w:t>
          </w:r>
        </w:p>
        <w:p w:rsidR="007F1A6E" w:rsidRPr="00820B9D" w:rsidRDefault="007F1A6E" w:rsidP="00D94C2A">
          <w:pPr>
            <w:tabs>
              <w:tab w:val="left" w:pos="540"/>
            </w:tabs>
            <w:ind w:right="142"/>
            <w:jc w:val="right"/>
            <w:rPr>
              <w:sz w:val="16"/>
              <w:szCs w:val="16"/>
            </w:rPr>
          </w:pPr>
          <w:r w:rsidRPr="00820B9D">
            <w:rPr>
              <w:rFonts w:ascii="Arial Narrow" w:hAnsi="Arial Narrow"/>
              <w:sz w:val="16"/>
            </w:rPr>
            <w:t>+372 6260000</w:t>
          </w:r>
        </w:p>
      </w:tc>
      <w:tc>
        <w:tcPr>
          <w:tcW w:w="5529" w:type="dxa"/>
          <w:gridSpan w:val="3"/>
          <w:tcBorders>
            <w:top w:val="single" w:sz="12" w:space="0" w:color="auto"/>
            <w:bottom w:val="nil"/>
          </w:tcBorders>
        </w:tcPr>
        <w:p w:rsidR="007F1A6E" w:rsidRPr="00820B9D" w:rsidRDefault="007F1A6E" w:rsidP="00D94C2A">
          <w:pPr>
            <w:rPr>
              <w:sz w:val="16"/>
              <w:szCs w:val="16"/>
            </w:rPr>
          </w:pPr>
          <w:proofErr w:type="spellStart"/>
          <w:r w:rsidRPr="00820B9D">
            <w:rPr>
              <w:rFonts w:ascii="Arial Narrow" w:hAnsi="Arial Narrow"/>
              <w:sz w:val="12"/>
            </w:rPr>
            <w:t>Objekt</w:t>
          </w:r>
          <w:proofErr w:type="spellEnd"/>
        </w:p>
      </w:tc>
      <w:tc>
        <w:tcPr>
          <w:tcW w:w="1275" w:type="dxa"/>
          <w:tcBorders>
            <w:top w:val="single" w:sz="12" w:space="0" w:color="auto"/>
            <w:bottom w:val="nil"/>
          </w:tcBorders>
        </w:tcPr>
        <w:p w:rsidR="007F1A6E" w:rsidRPr="00820B9D" w:rsidRDefault="007F1A6E" w:rsidP="00D94C2A">
          <w:pPr>
            <w:rPr>
              <w:rFonts w:ascii="Arial Narrow" w:hAnsi="Arial Narrow"/>
              <w:sz w:val="12"/>
            </w:rPr>
          </w:pPr>
          <w:proofErr w:type="spellStart"/>
          <w:r w:rsidRPr="00820B9D">
            <w:rPr>
              <w:rFonts w:ascii="Arial Narrow" w:hAnsi="Arial Narrow"/>
              <w:sz w:val="12"/>
            </w:rPr>
            <w:t>Kuupäev</w:t>
          </w:r>
          <w:proofErr w:type="spellEnd"/>
        </w:p>
      </w:tc>
    </w:tr>
    <w:tr w:rsidR="007F1A6E" w:rsidRPr="00820B9D" w:rsidTr="00D94C2A">
      <w:trPr>
        <w:cantSplit/>
        <w:trHeight w:val="688"/>
      </w:trPr>
      <w:tc>
        <w:tcPr>
          <w:tcW w:w="1964" w:type="dxa"/>
          <w:gridSpan w:val="2"/>
          <w:vMerge/>
          <w:tcBorders>
            <w:top w:val="single" w:sz="4" w:space="0" w:color="auto"/>
            <w:bottom w:val="single" w:sz="4" w:space="0" w:color="auto"/>
            <w:right w:val="nil"/>
          </w:tcBorders>
          <w:vAlign w:val="center"/>
        </w:tcPr>
        <w:p w:rsidR="007F1A6E" w:rsidRPr="00820B9D" w:rsidRDefault="007F1A6E" w:rsidP="00D94C2A">
          <w:pPr>
            <w:pStyle w:val="Header"/>
            <w:rPr>
              <w:sz w:val="16"/>
              <w:szCs w:val="16"/>
            </w:rPr>
          </w:pPr>
        </w:p>
      </w:tc>
      <w:tc>
        <w:tcPr>
          <w:tcW w:w="1495" w:type="dxa"/>
          <w:vMerge/>
          <w:tcBorders>
            <w:top w:val="single" w:sz="4" w:space="0" w:color="auto"/>
            <w:left w:val="nil"/>
            <w:bottom w:val="single" w:sz="4" w:space="0" w:color="auto"/>
          </w:tcBorders>
          <w:vAlign w:val="center"/>
        </w:tcPr>
        <w:p w:rsidR="007F1A6E" w:rsidRPr="00820B9D" w:rsidRDefault="007F1A6E" w:rsidP="00D94C2A">
          <w:pPr>
            <w:pStyle w:val="Header"/>
            <w:rPr>
              <w:sz w:val="16"/>
              <w:szCs w:val="16"/>
            </w:rPr>
          </w:pPr>
        </w:p>
      </w:tc>
      <w:tc>
        <w:tcPr>
          <w:tcW w:w="5529" w:type="dxa"/>
          <w:gridSpan w:val="3"/>
          <w:tcBorders>
            <w:top w:val="nil"/>
            <w:bottom w:val="single" w:sz="4" w:space="0" w:color="auto"/>
          </w:tcBorders>
        </w:tcPr>
        <w:p w:rsidR="007F1A6E" w:rsidRPr="00161934" w:rsidRDefault="007F1A6E" w:rsidP="00D94C2A">
          <w:pPr>
            <w:jc w:val="center"/>
            <w:rPr>
              <w:rFonts w:ascii="Arial Narrow" w:hAnsi="Arial Narrow" w:cs="Arial Narrow"/>
            </w:rPr>
          </w:pPr>
          <w:r>
            <w:rPr>
              <w:rFonts w:ascii="Arial Narrow" w:hAnsi="Arial Narrow" w:cs="Arial Narrow"/>
            </w:rPr>
            <w:t>BLRT</w:t>
          </w:r>
          <w:r w:rsidRPr="00703F5D">
            <w:rPr>
              <w:rFonts w:ascii="Arial Narrow" w:hAnsi="Arial Narrow" w:cs="Arial Narrow"/>
            </w:rPr>
            <w:t xml:space="preserve"> TOOTMIS</w:t>
          </w:r>
          <w:r>
            <w:rPr>
              <w:rFonts w:ascii="Arial Narrow" w:hAnsi="Arial Narrow" w:cs="Arial Narrow"/>
            </w:rPr>
            <w:t>HOONE</w:t>
          </w:r>
        </w:p>
        <w:p w:rsidR="007F1A6E" w:rsidRPr="00FA5B66" w:rsidRDefault="007F1A6E" w:rsidP="00D94C2A">
          <w:pPr>
            <w:jc w:val="center"/>
            <w:rPr>
              <w:rFonts w:ascii="Arial Narrow" w:hAnsi="Arial Narrow"/>
            </w:rPr>
          </w:pPr>
        </w:p>
        <w:p w:rsidR="007F1A6E" w:rsidRPr="00D84242" w:rsidRDefault="007F1A6E" w:rsidP="00D94C2A">
          <w:pPr>
            <w:jc w:val="center"/>
          </w:pPr>
          <w:proofErr w:type="spellStart"/>
          <w:r w:rsidRPr="002C6ED2">
            <w:rPr>
              <w:rFonts w:ascii="Arial Narrow" w:hAnsi="Arial Narrow"/>
            </w:rPr>
            <w:t>Kopli</w:t>
          </w:r>
          <w:proofErr w:type="spellEnd"/>
          <w:r w:rsidRPr="002C6ED2">
            <w:rPr>
              <w:rFonts w:ascii="Arial Narrow" w:hAnsi="Arial Narrow"/>
            </w:rPr>
            <w:t xml:space="preserve"> 103</w:t>
          </w:r>
          <w:r>
            <w:rPr>
              <w:rFonts w:ascii="Arial Narrow" w:hAnsi="Arial Narrow"/>
            </w:rPr>
            <w:t xml:space="preserve"> (103/93 </w:t>
          </w:r>
          <w:proofErr w:type="spellStart"/>
          <w:r>
            <w:rPr>
              <w:rFonts w:ascii="Arial Narrow" w:hAnsi="Arial Narrow"/>
            </w:rPr>
            <w:t>ja</w:t>
          </w:r>
          <w:proofErr w:type="spellEnd"/>
          <w:r>
            <w:rPr>
              <w:rFonts w:ascii="Arial Narrow" w:hAnsi="Arial Narrow"/>
            </w:rPr>
            <w:t xml:space="preserve"> 103/94)</w:t>
          </w:r>
          <w:r w:rsidRPr="002C6ED2">
            <w:rPr>
              <w:rFonts w:ascii="Arial Narrow" w:hAnsi="Arial Narrow"/>
            </w:rPr>
            <w:t>, Tallinn</w:t>
          </w:r>
        </w:p>
      </w:tc>
      <w:tc>
        <w:tcPr>
          <w:tcW w:w="1275" w:type="dxa"/>
          <w:tcBorders>
            <w:top w:val="nil"/>
            <w:bottom w:val="single" w:sz="4" w:space="0" w:color="auto"/>
          </w:tcBorders>
          <w:vAlign w:val="center"/>
        </w:tcPr>
        <w:p w:rsidR="007F1A6E" w:rsidRPr="00820B9D" w:rsidRDefault="007F1A6E" w:rsidP="007F1A6E">
          <w:pPr>
            <w:jc w:val="center"/>
            <w:rPr>
              <w:rFonts w:ascii="Arial Narrow" w:hAnsi="Arial Narrow"/>
              <w:sz w:val="12"/>
            </w:rPr>
          </w:pPr>
          <w:r>
            <w:rPr>
              <w:rFonts w:ascii="Arial Narrow" w:hAnsi="Arial Narrow"/>
            </w:rPr>
            <w:t>10.02.2019</w:t>
          </w:r>
        </w:p>
      </w:tc>
    </w:tr>
    <w:tr w:rsidR="007F1A6E" w:rsidRPr="00820B9D" w:rsidTr="00D94C2A">
      <w:trPr>
        <w:cantSplit/>
        <w:trHeight w:val="20"/>
      </w:trPr>
      <w:tc>
        <w:tcPr>
          <w:tcW w:w="1475" w:type="dxa"/>
          <w:tcBorders>
            <w:right w:val="nil"/>
          </w:tcBorders>
          <w:vAlign w:val="center"/>
        </w:tcPr>
        <w:p w:rsidR="007F1A6E" w:rsidRPr="00820B9D" w:rsidRDefault="007F1A6E" w:rsidP="00D94C2A">
          <w:pPr>
            <w:rPr>
              <w:rFonts w:ascii="Arial Narrow" w:hAnsi="Arial Narrow"/>
              <w:sz w:val="18"/>
            </w:rPr>
          </w:pPr>
          <w:proofErr w:type="spellStart"/>
          <w:r w:rsidRPr="00820B9D">
            <w:rPr>
              <w:rFonts w:ascii="Arial Narrow" w:hAnsi="Arial Narrow"/>
              <w:sz w:val="18"/>
            </w:rPr>
            <w:t>Teostas</w:t>
          </w:r>
          <w:proofErr w:type="spellEnd"/>
        </w:p>
      </w:tc>
      <w:tc>
        <w:tcPr>
          <w:tcW w:w="1984" w:type="dxa"/>
          <w:gridSpan w:val="2"/>
          <w:tcBorders>
            <w:left w:val="nil"/>
          </w:tcBorders>
          <w:vAlign w:val="center"/>
        </w:tcPr>
        <w:p w:rsidR="007F1A6E" w:rsidRPr="00820B9D" w:rsidRDefault="007F1A6E" w:rsidP="00D94C2A">
          <w:pPr>
            <w:pStyle w:val="Header"/>
            <w:rPr>
              <w:rFonts w:ascii="Arial Narrow" w:hAnsi="Arial Narrow"/>
            </w:rPr>
          </w:pPr>
          <w:proofErr w:type="spellStart"/>
          <w:r>
            <w:rPr>
              <w:rFonts w:ascii="Arial Narrow" w:hAnsi="Arial Narrow"/>
            </w:rPr>
            <w:t>V.Sulin</w:t>
          </w:r>
          <w:proofErr w:type="spellEnd"/>
        </w:p>
      </w:tc>
      <w:tc>
        <w:tcPr>
          <w:tcW w:w="5529" w:type="dxa"/>
          <w:gridSpan w:val="3"/>
          <w:vMerge w:val="restart"/>
          <w:tcBorders>
            <w:top w:val="single" w:sz="4" w:space="0" w:color="auto"/>
          </w:tcBorders>
          <w:vAlign w:val="center"/>
        </w:tcPr>
        <w:p w:rsidR="007F1A6E" w:rsidRPr="00820B9D" w:rsidRDefault="007F1A6E" w:rsidP="00D94C2A">
          <w:pPr>
            <w:jc w:val="center"/>
            <w:rPr>
              <w:rFonts w:ascii="Arial Narrow" w:hAnsi="Arial Narrow"/>
              <w:szCs w:val="24"/>
            </w:rPr>
          </w:pPr>
          <w:r>
            <w:rPr>
              <w:rFonts w:ascii="Arial Narrow" w:hAnsi="Arial Narrow"/>
              <w:szCs w:val="24"/>
            </w:rPr>
            <w:t>HOONE GAASIVARUSTUS</w:t>
          </w:r>
        </w:p>
        <w:p w:rsidR="007F1A6E" w:rsidRPr="00820B9D" w:rsidRDefault="007F1A6E" w:rsidP="00D94C2A">
          <w:pPr>
            <w:jc w:val="center"/>
            <w:rPr>
              <w:sz w:val="16"/>
              <w:szCs w:val="16"/>
            </w:rPr>
          </w:pPr>
          <w:r w:rsidRPr="00820B9D">
            <w:rPr>
              <w:rFonts w:ascii="Arial Narrow" w:hAnsi="Arial Narrow"/>
              <w:szCs w:val="24"/>
            </w:rPr>
            <w:t>SELETUSKIRI</w:t>
          </w:r>
        </w:p>
      </w:tc>
      <w:tc>
        <w:tcPr>
          <w:tcW w:w="1275" w:type="dxa"/>
          <w:tcBorders>
            <w:top w:val="single" w:sz="4" w:space="0" w:color="auto"/>
            <w:bottom w:val="nil"/>
          </w:tcBorders>
        </w:tcPr>
        <w:p w:rsidR="007F1A6E" w:rsidRPr="00820B9D" w:rsidRDefault="007F1A6E" w:rsidP="00D94C2A">
          <w:pPr>
            <w:rPr>
              <w:rFonts w:ascii="Arial Narrow" w:hAnsi="Arial Narrow"/>
              <w:sz w:val="12"/>
            </w:rPr>
          </w:pPr>
          <w:proofErr w:type="spellStart"/>
          <w:r w:rsidRPr="00820B9D">
            <w:rPr>
              <w:rFonts w:ascii="Arial Narrow" w:hAnsi="Arial Narrow"/>
              <w:sz w:val="12"/>
            </w:rPr>
            <w:t>Leht</w:t>
          </w:r>
          <w:proofErr w:type="spellEnd"/>
          <w:r w:rsidRPr="00820B9D">
            <w:rPr>
              <w:rFonts w:ascii="Arial Narrow" w:hAnsi="Arial Narrow"/>
              <w:sz w:val="12"/>
            </w:rPr>
            <w:t xml:space="preserve"> / </w:t>
          </w:r>
          <w:proofErr w:type="spellStart"/>
          <w:r w:rsidRPr="00820B9D">
            <w:rPr>
              <w:rFonts w:ascii="Arial Narrow" w:hAnsi="Arial Narrow"/>
              <w:sz w:val="12"/>
            </w:rPr>
            <w:t>Lehti</w:t>
          </w:r>
          <w:proofErr w:type="spellEnd"/>
        </w:p>
      </w:tc>
    </w:tr>
    <w:tr w:rsidR="007F1A6E" w:rsidRPr="00820B9D" w:rsidTr="00D94C2A">
      <w:trPr>
        <w:cantSplit/>
        <w:trHeight w:val="20"/>
      </w:trPr>
      <w:tc>
        <w:tcPr>
          <w:tcW w:w="1475" w:type="dxa"/>
          <w:tcBorders>
            <w:right w:val="nil"/>
          </w:tcBorders>
          <w:vAlign w:val="center"/>
        </w:tcPr>
        <w:p w:rsidR="007F1A6E" w:rsidRPr="00820B9D" w:rsidRDefault="007F1A6E" w:rsidP="00D94C2A">
          <w:pPr>
            <w:rPr>
              <w:rFonts w:ascii="Arial Narrow" w:hAnsi="Arial Narrow"/>
              <w:sz w:val="18"/>
            </w:rPr>
          </w:pPr>
          <w:proofErr w:type="spellStart"/>
          <w:r w:rsidRPr="00820B9D">
            <w:rPr>
              <w:rFonts w:ascii="Arial Narrow" w:hAnsi="Arial Narrow"/>
              <w:sz w:val="18"/>
            </w:rPr>
            <w:t>Vastutav</w:t>
          </w:r>
          <w:proofErr w:type="spellEnd"/>
          <w:r w:rsidRPr="00820B9D">
            <w:rPr>
              <w:rFonts w:ascii="Arial Narrow" w:hAnsi="Arial Narrow"/>
              <w:sz w:val="18"/>
            </w:rPr>
            <w:t xml:space="preserve"> </w:t>
          </w:r>
          <w:proofErr w:type="spellStart"/>
          <w:r w:rsidRPr="00820B9D">
            <w:rPr>
              <w:rFonts w:ascii="Arial Narrow" w:hAnsi="Arial Narrow"/>
              <w:sz w:val="18"/>
            </w:rPr>
            <w:t>spetsialist</w:t>
          </w:r>
          <w:proofErr w:type="spellEnd"/>
          <w:r w:rsidRPr="00820B9D">
            <w:rPr>
              <w:rFonts w:ascii="Arial Narrow" w:hAnsi="Arial Narrow"/>
              <w:sz w:val="18"/>
            </w:rPr>
            <w:t>:</w:t>
          </w:r>
        </w:p>
      </w:tc>
      <w:tc>
        <w:tcPr>
          <w:tcW w:w="1984" w:type="dxa"/>
          <w:gridSpan w:val="2"/>
          <w:tcBorders>
            <w:left w:val="nil"/>
          </w:tcBorders>
          <w:vAlign w:val="center"/>
        </w:tcPr>
        <w:p w:rsidR="007F1A6E" w:rsidRPr="00820B9D" w:rsidRDefault="007F1A6E" w:rsidP="00D94C2A">
          <w:pPr>
            <w:pStyle w:val="Header"/>
            <w:rPr>
              <w:rFonts w:ascii="Arial Narrow" w:hAnsi="Arial Narrow"/>
            </w:rPr>
          </w:pPr>
          <w:r>
            <w:rPr>
              <w:rFonts w:ascii="Arial Narrow" w:hAnsi="Arial Narrow"/>
            </w:rPr>
            <w:t>P. Parre</w:t>
          </w:r>
        </w:p>
      </w:tc>
      <w:tc>
        <w:tcPr>
          <w:tcW w:w="5529" w:type="dxa"/>
          <w:gridSpan w:val="3"/>
          <w:vMerge/>
          <w:vAlign w:val="bottom"/>
        </w:tcPr>
        <w:p w:rsidR="007F1A6E" w:rsidRPr="00820B9D" w:rsidRDefault="007F1A6E" w:rsidP="00D94C2A">
          <w:pPr>
            <w:pStyle w:val="Header"/>
            <w:rPr>
              <w:sz w:val="16"/>
              <w:szCs w:val="16"/>
            </w:rPr>
          </w:pPr>
        </w:p>
      </w:tc>
      <w:tc>
        <w:tcPr>
          <w:tcW w:w="1275" w:type="dxa"/>
          <w:tcBorders>
            <w:top w:val="nil"/>
            <w:bottom w:val="single" w:sz="4" w:space="0" w:color="auto"/>
          </w:tcBorders>
        </w:tcPr>
        <w:p w:rsidR="007F1A6E" w:rsidRPr="00820B9D" w:rsidRDefault="00233BA3" w:rsidP="00D94C2A">
          <w:pPr>
            <w:jc w:val="center"/>
            <w:rPr>
              <w:rFonts w:ascii="Arial Narrow" w:hAnsi="Arial Narrow"/>
              <w:sz w:val="12"/>
            </w:rPr>
          </w:pPr>
          <w:r w:rsidRPr="00820B9D">
            <w:rPr>
              <w:rFonts w:ascii="Arial Narrow" w:hAnsi="Arial Narrow"/>
            </w:rPr>
            <w:fldChar w:fldCharType="begin"/>
          </w:r>
          <w:r w:rsidR="007F1A6E" w:rsidRPr="00820B9D">
            <w:rPr>
              <w:rFonts w:ascii="Arial Narrow" w:hAnsi="Arial Narrow"/>
            </w:rPr>
            <w:instrText xml:space="preserve"> PAGE   \* MERGEFORMAT </w:instrText>
          </w:r>
          <w:r w:rsidRPr="00820B9D">
            <w:rPr>
              <w:rFonts w:ascii="Arial Narrow" w:hAnsi="Arial Narrow"/>
            </w:rPr>
            <w:fldChar w:fldCharType="separate"/>
          </w:r>
          <w:r w:rsidR="002873C5">
            <w:rPr>
              <w:rFonts w:ascii="Arial Narrow" w:hAnsi="Arial Narrow"/>
              <w:noProof/>
            </w:rPr>
            <w:t>1</w:t>
          </w:r>
          <w:r w:rsidRPr="00820B9D">
            <w:rPr>
              <w:rFonts w:ascii="Arial Narrow" w:hAnsi="Arial Narrow"/>
            </w:rPr>
            <w:fldChar w:fldCharType="end"/>
          </w:r>
          <w:r w:rsidR="007F1A6E" w:rsidRPr="00820B9D">
            <w:rPr>
              <w:rFonts w:ascii="Arial Narrow" w:hAnsi="Arial Narrow"/>
            </w:rPr>
            <w:t xml:space="preserve"> / </w:t>
          </w:r>
          <w:fldSimple w:instr=" NUMPAGES   \* MERGEFORMAT ">
            <w:r w:rsidR="002873C5" w:rsidRPr="002873C5">
              <w:rPr>
                <w:rFonts w:ascii="Arial Narrow" w:hAnsi="Arial Narrow"/>
                <w:noProof/>
              </w:rPr>
              <w:t>5</w:t>
            </w:r>
          </w:fldSimple>
        </w:p>
      </w:tc>
    </w:tr>
    <w:tr w:rsidR="007F1A6E" w:rsidRPr="00820B9D" w:rsidTr="00D94C2A">
      <w:trPr>
        <w:cantSplit/>
        <w:trHeight w:val="20"/>
      </w:trPr>
      <w:tc>
        <w:tcPr>
          <w:tcW w:w="1475" w:type="dxa"/>
          <w:tcBorders>
            <w:right w:val="nil"/>
          </w:tcBorders>
          <w:vAlign w:val="center"/>
        </w:tcPr>
        <w:p w:rsidR="007F1A6E" w:rsidRPr="00820B9D" w:rsidRDefault="007F1A6E" w:rsidP="00D94C2A">
          <w:pPr>
            <w:rPr>
              <w:rFonts w:ascii="Arial Narrow" w:hAnsi="Arial Narrow"/>
              <w:sz w:val="18"/>
            </w:rPr>
          </w:pPr>
        </w:p>
      </w:tc>
      <w:tc>
        <w:tcPr>
          <w:tcW w:w="1984" w:type="dxa"/>
          <w:gridSpan w:val="2"/>
          <w:tcBorders>
            <w:left w:val="nil"/>
          </w:tcBorders>
          <w:vAlign w:val="bottom"/>
        </w:tcPr>
        <w:p w:rsidR="007F1A6E" w:rsidRPr="00161934" w:rsidRDefault="007F1A6E" w:rsidP="00D94C2A">
          <w:pPr>
            <w:pStyle w:val="Header"/>
            <w:rPr>
              <w:rFonts w:ascii="Arial Narrow" w:hAnsi="Arial Narrow" w:cs="Arial Narrow"/>
            </w:rPr>
          </w:pPr>
        </w:p>
      </w:tc>
      <w:tc>
        <w:tcPr>
          <w:tcW w:w="5529" w:type="dxa"/>
          <w:gridSpan w:val="3"/>
          <w:vMerge/>
          <w:vAlign w:val="bottom"/>
        </w:tcPr>
        <w:p w:rsidR="007F1A6E" w:rsidRPr="00820B9D" w:rsidRDefault="007F1A6E" w:rsidP="00D94C2A">
          <w:pPr>
            <w:pStyle w:val="Header"/>
            <w:rPr>
              <w:sz w:val="16"/>
              <w:szCs w:val="16"/>
            </w:rPr>
          </w:pPr>
        </w:p>
      </w:tc>
      <w:tc>
        <w:tcPr>
          <w:tcW w:w="1275" w:type="dxa"/>
          <w:tcBorders>
            <w:top w:val="nil"/>
            <w:bottom w:val="single" w:sz="4" w:space="0" w:color="auto"/>
          </w:tcBorders>
        </w:tcPr>
        <w:p w:rsidR="007F1A6E" w:rsidRPr="00820B9D" w:rsidRDefault="007F1A6E" w:rsidP="00D94C2A">
          <w:pPr>
            <w:jc w:val="center"/>
            <w:rPr>
              <w:rFonts w:ascii="Arial Narrow" w:hAnsi="Arial Narrow"/>
            </w:rPr>
          </w:pPr>
        </w:p>
      </w:tc>
    </w:tr>
    <w:tr w:rsidR="007F1A6E" w:rsidRPr="00820B9D" w:rsidTr="00D94C2A">
      <w:trPr>
        <w:cantSplit/>
        <w:trHeight w:val="20"/>
      </w:trPr>
      <w:tc>
        <w:tcPr>
          <w:tcW w:w="1475" w:type="dxa"/>
          <w:vMerge w:val="restart"/>
          <w:tcBorders>
            <w:bottom w:val="single" w:sz="12" w:space="0" w:color="auto"/>
            <w:right w:val="nil"/>
          </w:tcBorders>
          <w:vAlign w:val="bottom"/>
        </w:tcPr>
        <w:p w:rsidR="007F1A6E" w:rsidRPr="00820B9D" w:rsidRDefault="007F1A6E" w:rsidP="00D94C2A">
          <w:pPr>
            <w:rPr>
              <w:rFonts w:ascii="Arial Narrow" w:hAnsi="Arial Narrow"/>
              <w:sz w:val="18"/>
            </w:rPr>
          </w:pPr>
          <w:proofErr w:type="spellStart"/>
          <w:r w:rsidRPr="00820B9D">
            <w:rPr>
              <w:rFonts w:ascii="Arial Narrow" w:hAnsi="Arial Narrow"/>
              <w:sz w:val="18"/>
            </w:rPr>
            <w:t>Projektijuht</w:t>
          </w:r>
          <w:proofErr w:type="spellEnd"/>
        </w:p>
      </w:tc>
      <w:tc>
        <w:tcPr>
          <w:tcW w:w="1984" w:type="dxa"/>
          <w:gridSpan w:val="2"/>
          <w:vMerge w:val="restart"/>
          <w:tcBorders>
            <w:left w:val="nil"/>
          </w:tcBorders>
          <w:vAlign w:val="bottom"/>
        </w:tcPr>
        <w:p w:rsidR="007F1A6E" w:rsidRPr="00161934" w:rsidRDefault="007F1A6E" w:rsidP="00D94C2A">
          <w:pPr>
            <w:pStyle w:val="Header"/>
            <w:rPr>
              <w:rFonts w:ascii="Arial Narrow" w:hAnsi="Arial Narrow" w:cs="Arial Narrow"/>
            </w:rPr>
          </w:pPr>
          <w:r>
            <w:rPr>
              <w:rFonts w:ascii="Arial Narrow" w:hAnsi="Arial Narrow" w:cs="Arial Narrow"/>
            </w:rPr>
            <w:t xml:space="preserve">Indrek </w:t>
          </w:r>
          <w:proofErr w:type="spellStart"/>
          <w:r>
            <w:rPr>
              <w:rFonts w:ascii="Arial Narrow" w:hAnsi="Arial Narrow" w:cs="Arial Narrow"/>
            </w:rPr>
            <w:t>Kõlu</w:t>
          </w:r>
          <w:proofErr w:type="spellEnd"/>
        </w:p>
      </w:tc>
      <w:tc>
        <w:tcPr>
          <w:tcW w:w="1134" w:type="dxa"/>
          <w:tcBorders>
            <w:bottom w:val="nil"/>
          </w:tcBorders>
        </w:tcPr>
        <w:p w:rsidR="007F1A6E" w:rsidRPr="00820B9D" w:rsidRDefault="007F1A6E" w:rsidP="00D94C2A">
          <w:pPr>
            <w:rPr>
              <w:sz w:val="16"/>
              <w:szCs w:val="16"/>
            </w:rPr>
          </w:pPr>
          <w:proofErr w:type="spellStart"/>
          <w:r w:rsidRPr="00820B9D">
            <w:rPr>
              <w:rFonts w:ascii="Arial Narrow" w:hAnsi="Arial Narrow"/>
              <w:sz w:val="12"/>
            </w:rPr>
            <w:t>Projekti</w:t>
          </w:r>
          <w:proofErr w:type="spellEnd"/>
          <w:r w:rsidRPr="00820B9D">
            <w:rPr>
              <w:rFonts w:ascii="Arial Narrow" w:hAnsi="Arial Narrow"/>
              <w:sz w:val="12"/>
            </w:rPr>
            <w:t xml:space="preserve"> nr.</w:t>
          </w:r>
        </w:p>
      </w:tc>
      <w:tc>
        <w:tcPr>
          <w:tcW w:w="3119" w:type="dxa"/>
          <w:tcBorders>
            <w:top w:val="single" w:sz="4" w:space="0" w:color="auto"/>
            <w:bottom w:val="nil"/>
          </w:tcBorders>
        </w:tcPr>
        <w:p w:rsidR="007F1A6E" w:rsidRPr="00820B9D" w:rsidRDefault="007F1A6E" w:rsidP="00D94C2A">
          <w:pPr>
            <w:rPr>
              <w:sz w:val="16"/>
              <w:szCs w:val="16"/>
            </w:rPr>
          </w:pPr>
          <w:proofErr w:type="spellStart"/>
          <w:r w:rsidRPr="00820B9D">
            <w:rPr>
              <w:rFonts w:ascii="Arial Narrow" w:hAnsi="Arial Narrow"/>
              <w:sz w:val="12"/>
            </w:rPr>
            <w:t>Staadium</w:t>
          </w:r>
          <w:proofErr w:type="spellEnd"/>
        </w:p>
      </w:tc>
      <w:tc>
        <w:tcPr>
          <w:tcW w:w="1276" w:type="dxa"/>
          <w:tcBorders>
            <w:top w:val="single" w:sz="4" w:space="0" w:color="auto"/>
            <w:bottom w:val="nil"/>
          </w:tcBorders>
        </w:tcPr>
        <w:p w:rsidR="007F1A6E" w:rsidRPr="00820B9D" w:rsidRDefault="007F1A6E" w:rsidP="00D94C2A">
          <w:pPr>
            <w:rPr>
              <w:sz w:val="16"/>
              <w:szCs w:val="16"/>
            </w:rPr>
          </w:pPr>
          <w:proofErr w:type="spellStart"/>
          <w:r w:rsidRPr="00820B9D">
            <w:rPr>
              <w:rFonts w:ascii="Arial Narrow" w:hAnsi="Arial Narrow"/>
              <w:sz w:val="12"/>
            </w:rPr>
            <w:t>Dokument</w:t>
          </w:r>
          <w:proofErr w:type="spellEnd"/>
        </w:p>
      </w:tc>
      <w:tc>
        <w:tcPr>
          <w:tcW w:w="1275" w:type="dxa"/>
          <w:tcBorders>
            <w:top w:val="single" w:sz="4" w:space="0" w:color="auto"/>
            <w:bottom w:val="nil"/>
          </w:tcBorders>
        </w:tcPr>
        <w:p w:rsidR="007F1A6E" w:rsidRPr="00820B9D" w:rsidRDefault="007F1A6E" w:rsidP="00D94C2A">
          <w:pPr>
            <w:rPr>
              <w:rFonts w:ascii="Arial Narrow" w:hAnsi="Arial Narrow"/>
              <w:sz w:val="12"/>
            </w:rPr>
          </w:pPr>
          <w:proofErr w:type="spellStart"/>
          <w:r w:rsidRPr="00820B9D">
            <w:rPr>
              <w:rFonts w:ascii="Arial Narrow" w:hAnsi="Arial Narrow"/>
              <w:sz w:val="12"/>
            </w:rPr>
            <w:t>Versioon</w:t>
          </w:r>
          <w:proofErr w:type="spellEnd"/>
        </w:p>
      </w:tc>
    </w:tr>
    <w:tr w:rsidR="007F1A6E" w:rsidRPr="00161934" w:rsidTr="00D94C2A">
      <w:trPr>
        <w:cantSplit/>
        <w:trHeight w:val="181"/>
      </w:trPr>
      <w:tc>
        <w:tcPr>
          <w:tcW w:w="1475" w:type="dxa"/>
          <w:vMerge/>
          <w:tcBorders>
            <w:bottom w:val="single" w:sz="12" w:space="0" w:color="auto"/>
            <w:right w:val="nil"/>
          </w:tcBorders>
          <w:vAlign w:val="center"/>
        </w:tcPr>
        <w:p w:rsidR="007F1A6E" w:rsidRPr="00820B9D" w:rsidRDefault="007F1A6E" w:rsidP="00D94C2A">
          <w:pPr>
            <w:pStyle w:val="Header"/>
            <w:rPr>
              <w:sz w:val="16"/>
              <w:szCs w:val="16"/>
            </w:rPr>
          </w:pPr>
        </w:p>
      </w:tc>
      <w:tc>
        <w:tcPr>
          <w:tcW w:w="1984" w:type="dxa"/>
          <w:gridSpan w:val="2"/>
          <w:vMerge/>
          <w:tcBorders>
            <w:left w:val="nil"/>
            <w:bottom w:val="single" w:sz="12" w:space="0" w:color="auto"/>
          </w:tcBorders>
          <w:vAlign w:val="center"/>
        </w:tcPr>
        <w:p w:rsidR="007F1A6E" w:rsidRPr="00820B9D" w:rsidRDefault="007F1A6E" w:rsidP="00D94C2A">
          <w:pPr>
            <w:pStyle w:val="Header"/>
            <w:rPr>
              <w:sz w:val="16"/>
              <w:szCs w:val="16"/>
            </w:rPr>
          </w:pPr>
        </w:p>
      </w:tc>
      <w:tc>
        <w:tcPr>
          <w:tcW w:w="1134" w:type="dxa"/>
          <w:tcBorders>
            <w:top w:val="nil"/>
            <w:bottom w:val="single" w:sz="12" w:space="0" w:color="auto"/>
          </w:tcBorders>
        </w:tcPr>
        <w:p w:rsidR="007F1A6E" w:rsidRPr="00820B9D" w:rsidRDefault="007F1A6E" w:rsidP="00D94C2A">
          <w:pPr>
            <w:jc w:val="center"/>
            <w:rPr>
              <w:b/>
              <w:bCs/>
              <w:sz w:val="16"/>
              <w:szCs w:val="16"/>
            </w:rPr>
          </w:pPr>
          <w:r>
            <w:rPr>
              <w:rFonts w:ascii="Arial" w:hAnsi="Arial"/>
              <w:b/>
              <w:bCs/>
            </w:rPr>
            <w:t>1440</w:t>
          </w:r>
        </w:p>
      </w:tc>
      <w:tc>
        <w:tcPr>
          <w:tcW w:w="3119" w:type="dxa"/>
          <w:tcBorders>
            <w:top w:val="nil"/>
            <w:bottom w:val="single" w:sz="12" w:space="0" w:color="auto"/>
          </w:tcBorders>
          <w:noWrap/>
          <w:tcMar>
            <w:left w:w="28" w:type="dxa"/>
            <w:right w:w="28" w:type="dxa"/>
          </w:tcMar>
        </w:tcPr>
        <w:p w:rsidR="007F1A6E" w:rsidRPr="00820B9D" w:rsidRDefault="007F1A6E" w:rsidP="00D94C2A">
          <w:pPr>
            <w:ind w:left="-28" w:right="115" w:firstLine="28"/>
            <w:jc w:val="center"/>
            <w:rPr>
              <w:sz w:val="16"/>
              <w:szCs w:val="16"/>
            </w:rPr>
          </w:pPr>
          <w:proofErr w:type="spellStart"/>
          <w:r w:rsidRPr="00820B9D">
            <w:rPr>
              <w:rFonts w:ascii="Arial Narrow" w:hAnsi="Arial Narrow"/>
            </w:rPr>
            <w:t>Eelprojekt</w:t>
          </w:r>
          <w:proofErr w:type="spellEnd"/>
        </w:p>
      </w:tc>
      <w:tc>
        <w:tcPr>
          <w:tcW w:w="1276" w:type="dxa"/>
          <w:tcBorders>
            <w:top w:val="nil"/>
            <w:bottom w:val="single" w:sz="12" w:space="0" w:color="auto"/>
          </w:tcBorders>
        </w:tcPr>
        <w:p w:rsidR="007F1A6E" w:rsidRPr="00820B9D" w:rsidRDefault="007F1A6E" w:rsidP="00D94C2A">
          <w:pPr>
            <w:ind w:left="-28" w:right="115" w:firstLine="28"/>
            <w:jc w:val="center"/>
            <w:rPr>
              <w:sz w:val="16"/>
              <w:szCs w:val="16"/>
            </w:rPr>
          </w:pPr>
          <w:r w:rsidRPr="00820B9D">
            <w:rPr>
              <w:rFonts w:ascii="Arial Narrow" w:hAnsi="Arial Narrow"/>
              <w:b/>
            </w:rPr>
            <w:t>VK-3-01</w:t>
          </w:r>
        </w:p>
      </w:tc>
      <w:tc>
        <w:tcPr>
          <w:tcW w:w="1275" w:type="dxa"/>
          <w:tcBorders>
            <w:top w:val="nil"/>
            <w:bottom w:val="single" w:sz="12" w:space="0" w:color="auto"/>
          </w:tcBorders>
        </w:tcPr>
        <w:p w:rsidR="007F1A6E" w:rsidRPr="00820B9D" w:rsidRDefault="007F1A6E" w:rsidP="00D94C2A">
          <w:pPr>
            <w:jc w:val="center"/>
            <w:rPr>
              <w:rFonts w:ascii="Arial Narrow" w:hAnsi="Arial Narrow"/>
              <w:sz w:val="12"/>
            </w:rPr>
          </w:pPr>
          <w:r w:rsidRPr="00820B9D">
            <w:rPr>
              <w:rFonts w:ascii="Arial Narrow" w:hAnsi="Arial Narrow"/>
            </w:rPr>
            <w:t>v0</w:t>
          </w:r>
          <w:r>
            <w:rPr>
              <w:rFonts w:ascii="Arial Narrow" w:hAnsi="Arial Narrow"/>
            </w:rPr>
            <w:t>1</w:t>
          </w:r>
        </w:p>
      </w:tc>
    </w:tr>
  </w:tbl>
  <w:p w:rsidR="007F1A6E" w:rsidRDefault="007F1A6E" w:rsidP="007F1A6E">
    <w:pPr>
      <w:pStyle w:val="Head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74F7"/>
    <w:multiLevelType w:val="multilevel"/>
    <w:tmpl w:val="7474F468"/>
    <w:lvl w:ilvl="0">
      <w:start w:val="1"/>
      <w:numFmt w:val="decimal"/>
      <w:lvlText w:val="%1"/>
      <w:lvlJc w:val="left"/>
      <w:pPr>
        <w:tabs>
          <w:tab w:val="num" w:pos="1050"/>
        </w:tabs>
        <w:ind w:left="1050" w:hanging="1050"/>
      </w:pPr>
      <w:rPr>
        <w:rFonts w:cs="Times New Roman" w:hint="default"/>
      </w:rPr>
    </w:lvl>
    <w:lvl w:ilvl="1">
      <w:start w:val="1"/>
      <w:numFmt w:val="decimal"/>
      <w:lvlText w:val="1.%2"/>
      <w:lvlJc w:val="left"/>
      <w:pPr>
        <w:tabs>
          <w:tab w:val="num" w:pos="1050"/>
        </w:tabs>
        <w:ind w:left="1050" w:hanging="1050"/>
      </w:pPr>
      <w:rPr>
        <w:rFonts w:cs="Times New Roman" w:hint="default"/>
        <w:b/>
      </w:rPr>
    </w:lvl>
    <w:lvl w:ilvl="2">
      <w:start w:val="1"/>
      <w:numFmt w:val="decimal"/>
      <w:lvlText w:val="1.2.%3"/>
      <w:lvlJc w:val="left"/>
      <w:pPr>
        <w:tabs>
          <w:tab w:val="num" w:pos="1770"/>
        </w:tabs>
        <w:ind w:left="1770" w:hanging="1050"/>
      </w:pPr>
      <w:rPr>
        <w:rFonts w:cs="Times New Roman" w:hint="default"/>
      </w:rPr>
    </w:lvl>
    <w:lvl w:ilvl="3">
      <w:start w:val="1"/>
      <w:numFmt w:val="decimal"/>
      <w:lvlText w:val="%1.%2.%3.%4"/>
      <w:lvlJc w:val="left"/>
      <w:pPr>
        <w:tabs>
          <w:tab w:val="num" w:pos="2130"/>
        </w:tabs>
        <w:ind w:left="2130" w:hanging="105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
    <w:nsid w:val="053C6BB3"/>
    <w:multiLevelType w:val="hybridMultilevel"/>
    <w:tmpl w:val="B574998E"/>
    <w:lvl w:ilvl="0" w:tplc="C128C804">
      <w:numFmt w:val="bullet"/>
      <w:lvlText w:val="-"/>
      <w:lvlJc w:val="left"/>
      <w:pPr>
        <w:ind w:left="720" w:hanging="360"/>
      </w:pPr>
      <w:rPr>
        <w:rFonts w:ascii="Times New Roman" w:eastAsia="Times New Roman" w:hAnsi="Times New Roman"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nsid w:val="0618719B"/>
    <w:multiLevelType w:val="multilevel"/>
    <w:tmpl w:val="63C0283E"/>
    <w:lvl w:ilvl="0">
      <w:start w:val="5"/>
      <w:numFmt w:val="decimal"/>
      <w:lvlText w:val="%1."/>
      <w:lvlJc w:val="left"/>
      <w:pPr>
        <w:tabs>
          <w:tab w:val="num" w:pos="540"/>
        </w:tabs>
        <w:ind w:left="540" w:hanging="540"/>
      </w:pPr>
      <w:rPr>
        <w:rFonts w:cs="Times New Roman" w:hint="default"/>
      </w:rPr>
    </w:lvl>
    <w:lvl w:ilvl="1">
      <w:start w:val="1"/>
      <w:numFmt w:val="decimal"/>
      <w:lvlText w:val="7.%2"/>
      <w:lvlJc w:val="left"/>
      <w:pPr>
        <w:tabs>
          <w:tab w:val="num" w:pos="720"/>
        </w:tabs>
        <w:ind w:left="720" w:hanging="540"/>
      </w:pPr>
      <w:rPr>
        <w:rFonts w:cs="Times New Roman" w:hint="default"/>
        <w:b/>
      </w:rPr>
    </w:lvl>
    <w:lvl w:ilvl="2">
      <w:start w:val="1"/>
      <w:numFmt w:val="decimal"/>
      <w:lvlText w:val="7.4.%3"/>
      <w:lvlJc w:val="left"/>
      <w:pPr>
        <w:tabs>
          <w:tab w:val="num" w:pos="1146"/>
        </w:tabs>
        <w:ind w:left="1146" w:hanging="720"/>
      </w:pPr>
      <w:rPr>
        <w:rFonts w:cs="Times New Roman" w:hint="default"/>
        <w:b/>
      </w:rPr>
    </w:lvl>
    <w:lvl w:ilvl="3">
      <w:start w:val="1"/>
      <w:numFmt w:val="decimal"/>
      <w:lvlText w:val="1.%2.%3.%4"/>
      <w:lvlJc w:val="left"/>
      <w:pPr>
        <w:tabs>
          <w:tab w:val="num" w:pos="1146"/>
        </w:tabs>
        <w:ind w:left="1146" w:hanging="720"/>
      </w:pPr>
      <w:rPr>
        <w:rFonts w:cs="Times New Roman" w:hint="default"/>
        <w:b/>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
    <w:nsid w:val="0B586E84"/>
    <w:multiLevelType w:val="hybridMultilevel"/>
    <w:tmpl w:val="3A44919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nsid w:val="1A375AA4"/>
    <w:multiLevelType w:val="hybridMultilevel"/>
    <w:tmpl w:val="3EAA897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nsid w:val="1BE01339"/>
    <w:multiLevelType w:val="hybridMultilevel"/>
    <w:tmpl w:val="605617C0"/>
    <w:lvl w:ilvl="0" w:tplc="38FA2C2E">
      <w:start w:val="1"/>
      <w:numFmt w:val="decimal"/>
      <w:lvlText w:val="8.%1"/>
      <w:lvlJc w:val="left"/>
      <w:pPr>
        <w:tabs>
          <w:tab w:val="num" w:pos="360"/>
        </w:tabs>
      </w:pPr>
      <w:rPr>
        <w:rFonts w:cs="Times New Roman" w:hint="default"/>
      </w:rPr>
    </w:lvl>
    <w:lvl w:ilvl="1" w:tplc="475E3C1A">
      <w:start w:val="1"/>
      <w:numFmt w:val="decimal"/>
      <w:lvlText w:val="8.%2"/>
      <w:lvlJc w:val="left"/>
      <w:pPr>
        <w:tabs>
          <w:tab w:val="num" w:pos="1440"/>
        </w:tabs>
        <w:ind w:left="1080"/>
      </w:pPr>
      <w:rPr>
        <w:rFonts w:cs="Times New Roman" w:hint="default"/>
      </w:rPr>
    </w:lvl>
    <w:lvl w:ilvl="2" w:tplc="727EBEA6">
      <w:start w:val="1"/>
      <w:numFmt w:val="decimal"/>
      <w:lvlText w:val="8.4.%3"/>
      <w:lvlJc w:val="left"/>
      <w:pPr>
        <w:tabs>
          <w:tab w:val="num" w:pos="2340"/>
        </w:tabs>
        <w:ind w:left="1980"/>
      </w:pPr>
      <w:rPr>
        <w:rFonts w:cs="Times New Roman" w:hint="default"/>
        <w:sz w:val="24"/>
        <w:szCs w:val="24"/>
      </w:rPr>
    </w:lvl>
    <w:lvl w:ilvl="3" w:tplc="0425000F" w:tentative="1">
      <w:start w:val="1"/>
      <w:numFmt w:val="decimal"/>
      <w:lvlText w:val="%4."/>
      <w:lvlJc w:val="left"/>
      <w:pPr>
        <w:tabs>
          <w:tab w:val="num" w:pos="2880"/>
        </w:tabs>
        <w:ind w:left="2880" w:hanging="360"/>
      </w:pPr>
      <w:rPr>
        <w:rFonts w:cs="Times New Roman"/>
      </w:rPr>
    </w:lvl>
    <w:lvl w:ilvl="4" w:tplc="04250019" w:tentative="1">
      <w:start w:val="1"/>
      <w:numFmt w:val="lowerLetter"/>
      <w:lvlText w:val="%5."/>
      <w:lvlJc w:val="left"/>
      <w:pPr>
        <w:tabs>
          <w:tab w:val="num" w:pos="3600"/>
        </w:tabs>
        <w:ind w:left="3600" w:hanging="360"/>
      </w:pPr>
      <w:rPr>
        <w:rFonts w:cs="Times New Roman"/>
      </w:rPr>
    </w:lvl>
    <w:lvl w:ilvl="5" w:tplc="0425001B" w:tentative="1">
      <w:start w:val="1"/>
      <w:numFmt w:val="lowerRoman"/>
      <w:lvlText w:val="%6."/>
      <w:lvlJc w:val="right"/>
      <w:pPr>
        <w:tabs>
          <w:tab w:val="num" w:pos="4320"/>
        </w:tabs>
        <w:ind w:left="4320" w:hanging="180"/>
      </w:pPr>
      <w:rPr>
        <w:rFonts w:cs="Times New Roman"/>
      </w:rPr>
    </w:lvl>
    <w:lvl w:ilvl="6" w:tplc="0425000F" w:tentative="1">
      <w:start w:val="1"/>
      <w:numFmt w:val="decimal"/>
      <w:lvlText w:val="%7."/>
      <w:lvlJc w:val="left"/>
      <w:pPr>
        <w:tabs>
          <w:tab w:val="num" w:pos="5040"/>
        </w:tabs>
        <w:ind w:left="5040" w:hanging="360"/>
      </w:pPr>
      <w:rPr>
        <w:rFonts w:cs="Times New Roman"/>
      </w:rPr>
    </w:lvl>
    <w:lvl w:ilvl="7" w:tplc="04250019" w:tentative="1">
      <w:start w:val="1"/>
      <w:numFmt w:val="lowerLetter"/>
      <w:lvlText w:val="%8."/>
      <w:lvlJc w:val="left"/>
      <w:pPr>
        <w:tabs>
          <w:tab w:val="num" w:pos="5760"/>
        </w:tabs>
        <w:ind w:left="5760" w:hanging="360"/>
      </w:pPr>
      <w:rPr>
        <w:rFonts w:cs="Times New Roman"/>
      </w:rPr>
    </w:lvl>
    <w:lvl w:ilvl="8" w:tplc="0425001B" w:tentative="1">
      <w:start w:val="1"/>
      <w:numFmt w:val="lowerRoman"/>
      <w:lvlText w:val="%9."/>
      <w:lvlJc w:val="right"/>
      <w:pPr>
        <w:tabs>
          <w:tab w:val="num" w:pos="6480"/>
        </w:tabs>
        <w:ind w:left="6480" w:hanging="180"/>
      </w:pPr>
      <w:rPr>
        <w:rFonts w:cs="Times New Roman"/>
      </w:rPr>
    </w:lvl>
  </w:abstractNum>
  <w:abstractNum w:abstractNumId="6">
    <w:nsid w:val="2B6872E7"/>
    <w:multiLevelType w:val="multilevel"/>
    <w:tmpl w:val="88A80336"/>
    <w:lvl w:ilvl="0">
      <w:start w:val="1"/>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360"/>
        </w:tabs>
      </w:pPr>
      <w:rPr>
        <w:rFonts w:cs="Times New Roman" w:hint="default"/>
      </w:rPr>
    </w:lvl>
    <w:lvl w:ilvl="2">
      <w:start w:val="1"/>
      <w:numFmt w:val="decimal"/>
      <w:lvlText w:val="1.%3"/>
      <w:lvlJc w:val="left"/>
      <w:pPr>
        <w:tabs>
          <w:tab w:val="num" w:pos="1080"/>
        </w:tabs>
        <w:ind w:left="1080" w:hanging="720"/>
      </w:pPr>
      <w:rPr>
        <w:rFonts w:cs="Times New Roman" w:hint="default"/>
        <w:b/>
      </w:rPr>
    </w:lvl>
    <w:lvl w:ilvl="3">
      <w:start w:val="1"/>
      <w:numFmt w:val="decimal"/>
      <w:lvlText w:val="1.2.%4"/>
      <w:lvlJc w:val="left"/>
      <w:pPr>
        <w:tabs>
          <w:tab w:val="num" w:pos="1260"/>
        </w:tabs>
        <w:ind w:left="1260" w:hanging="720"/>
      </w:pPr>
      <w:rPr>
        <w:rFonts w:cs="Times New Roman" w:hint="default"/>
        <w:b/>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8.%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nsid w:val="335637A1"/>
    <w:multiLevelType w:val="multilevel"/>
    <w:tmpl w:val="21FC4B28"/>
    <w:lvl w:ilvl="0">
      <w:start w:val="1"/>
      <w:numFmt w:val="decimal"/>
      <w:pStyle w:val="X"/>
      <w:lvlText w:val="%1."/>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auto"/>
        <w:spacing w:val="0"/>
        <w:w w:val="0"/>
        <w:kern w:val="0"/>
        <w:position w:val="0"/>
        <w:sz w:val="22"/>
        <w:szCs w:val="22"/>
        <w:u w:val="none"/>
        <w:vertAlign w:val="baseline"/>
        <w:em w:val="none"/>
      </w:rPr>
    </w:lvl>
    <w:lvl w:ilvl="1">
      <w:start w:val="1"/>
      <w:numFmt w:val="decimal"/>
      <w:pStyle w:val="XXu"/>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XXX"/>
      <w:isLgl/>
      <w:lvlText w:val="%1.%2.%3."/>
      <w:lvlJc w:val="left"/>
      <w:pPr>
        <w:tabs>
          <w:tab w:val="num" w:pos="720"/>
        </w:tabs>
        <w:ind w:left="720" w:hanging="720"/>
      </w:pPr>
      <w:rPr>
        <w:rFonts w:hint="default"/>
      </w:rPr>
    </w:lvl>
    <w:lvl w:ilvl="3">
      <w:start w:val="1"/>
      <w:numFmt w:val="decimal"/>
      <w:pStyle w:val="XXXX"/>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nsid w:val="422C6632"/>
    <w:multiLevelType w:val="singleLevel"/>
    <w:tmpl w:val="4D8EB740"/>
    <w:lvl w:ilvl="0">
      <w:start w:val="1"/>
      <w:numFmt w:val="decimal"/>
      <w:lvlText w:val="%1"/>
      <w:lvlJc w:val="right"/>
      <w:pPr>
        <w:tabs>
          <w:tab w:val="num" w:pos="360"/>
        </w:tabs>
        <w:ind w:left="360" w:hanging="72"/>
      </w:pPr>
      <w:rPr>
        <w:rFonts w:cs="Times New Roman"/>
        <w:b w:val="0"/>
        <w:i w:val="0"/>
      </w:rPr>
    </w:lvl>
  </w:abstractNum>
  <w:abstractNum w:abstractNumId="9">
    <w:nsid w:val="448A3484"/>
    <w:multiLevelType w:val="hybridMultilevel"/>
    <w:tmpl w:val="E8D4BD8E"/>
    <w:lvl w:ilvl="0" w:tplc="0409000F">
      <w:start w:val="1"/>
      <w:numFmt w:val="decimal"/>
      <w:lvlText w:val="%1."/>
      <w:lvlJc w:val="left"/>
      <w:pPr>
        <w:tabs>
          <w:tab w:val="num" w:pos="890"/>
        </w:tabs>
        <w:ind w:left="890" w:hanging="360"/>
      </w:pPr>
      <w:rPr>
        <w:rFonts w:cs="Times New Roman"/>
      </w:rPr>
    </w:lvl>
    <w:lvl w:ilvl="1" w:tplc="04090019" w:tentative="1">
      <w:start w:val="1"/>
      <w:numFmt w:val="lowerLetter"/>
      <w:lvlText w:val="%2."/>
      <w:lvlJc w:val="left"/>
      <w:pPr>
        <w:tabs>
          <w:tab w:val="num" w:pos="1610"/>
        </w:tabs>
        <w:ind w:left="1610" w:hanging="360"/>
      </w:pPr>
      <w:rPr>
        <w:rFonts w:cs="Times New Roman"/>
      </w:rPr>
    </w:lvl>
    <w:lvl w:ilvl="2" w:tplc="0409001B" w:tentative="1">
      <w:start w:val="1"/>
      <w:numFmt w:val="lowerRoman"/>
      <w:lvlText w:val="%3."/>
      <w:lvlJc w:val="right"/>
      <w:pPr>
        <w:tabs>
          <w:tab w:val="num" w:pos="2330"/>
        </w:tabs>
        <w:ind w:left="2330" w:hanging="180"/>
      </w:pPr>
      <w:rPr>
        <w:rFonts w:cs="Times New Roman"/>
      </w:rPr>
    </w:lvl>
    <w:lvl w:ilvl="3" w:tplc="0409000F" w:tentative="1">
      <w:start w:val="1"/>
      <w:numFmt w:val="decimal"/>
      <w:lvlText w:val="%4."/>
      <w:lvlJc w:val="left"/>
      <w:pPr>
        <w:tabs>
          <w:tab w:val="num" w:pos="3050"/>
        </w:tabs>
        <w:ind w:left="3050" w:hanging="360"/>
      </w:pPr>
      <w:rPr>
        <w:rFonts w:cs="Times New Roman"/>
      </w:rPr>
    </w:lvl>
    <w:lvl w:ilvl="4" w:tplc="04090019" w:tentative="1">
      <w:start w:val="1"/>
      <w:numFmt w:val="lowerLetter"/>
      <w:lvlText w:val="%5."/>
      <w:lvlJc w:val="left"/>
      <w:pPr>
        <w:tabs>
          <w:tab w:val="num" w:pos="3770"/>
        </w:tabs>
        <w:ind w:left="3770" w:hanging="360"/>
      </w:pPr>
      <w:rPr>
        <w:rFonts w:cs="Times New Roman"/>
      </w:rPr>
    </w:lvl>
    <w:lvl w:ilvl="5" w:tplc="0409001B" w:tentative="1">
      <w:start w:val="1"/>
      <w:numFmt w:val="lowerRoman"/>
      <w:lvlText w:val="%6."/>
      <w:lvlJc w:val="right"/>
      <w:pPr>
        <w:tabs>
          <w:tab w:val="num" w:pos="4490"/>
        </w:tabs>
        <w:ind w:left="4490" w:hanging="180"/>
      </w:pPr>
      <w:rPr>
        <w:rFonts w:cs="Times New Roman"/>
      </w:rPr>
    </w:lvl>
    <w:lvl w:ilvl="6" w:tplc="0409000F" w:tentative="1">
      <w:start w:val="1"/>
      <w:numFmt w:val="decimal"/>
      <w:lvlText w:val="%7."/>
      <w:lvlJc w:val="left"/>
      <w:pPr>
        <w:tabs>
          <w:tab w:val="num" w:pos="5210"/>
        </w:tabs>
        <w:ind w:left="5210" w:hanging="360"/>
      </w:pPr>
      <w:rPr>
        <w:rFonts w:cs="Times New Roman"/>
      </w:rPr>
    </w:lvl>
    <w:lvl w:ilvl="7" w:tplc="04090019" w:tentative="1">
      <w:start w:val="1"/>
      <w:numFmt w:val="lowerLetter"/>
      <w:lvlText w:val="%8."/>
      <w:lvlJc w:val="left"/>
      <w:pPr>
        <w:tabs>
          <w:tab w:val="num" w:pos="5930"/>
        </w:tabs>
        <w:ind w:left="5930" w:hanging="360"/>
      </w:pPr>
      <w:rPr>
        <w:rFonts w:cs="Times New Roman"/>
      </w:rPr>
    </w:lvl>
    <w:lvl w:ilvl="8" w:tplc="0409001B" w:tentative="1">
      <w:start w:val="1"/>
      <w:numFmt w:val="lowerRoman"/>
      <w:lvlText w:val="%9."/>
      <w:lvlJc w:val="right"/>
      <w:pPr>
        <w:tabs>
          <w:tab w:val="num" w:pos="6650"/>
        </w:tabs>
        <w:ind w:left="6650" w:hanging="180"/>
      </w:pPr>
      <w:rPr>
        <w:rFonts w:cs="Times New Roman"/>
      </w:rPr>
    </w:lvl>
  </w:abstractNum>
  <w:abstractNum w:abstractNumId="10">
    <w:nsid w:val="452C7757"/>
    <w:multiLevelType w:val="multilevel"/>
    <w:tmpl w:val="89E245B6"/>
    <w:lvl w:ilvl="0">
      <w:start w:val="1"/>
      <w:numFmt w:val="decimal"/>
      <w:lvlText w:val="%1"/>
      <w:lvlJc w:val="left"/>
      <w:pPr>
        <w:tabs>
          <w:tab w:val="num" w:pos="1050"/>
        </w:tabs>
        <w:ind w:left="1050" w:hanging="1050"/>
      </w:pPr>
      <w:rPr>
        <w:rFonts w:cs="Times New Roman" w:hint="default"/>
      </w:rPr>
    </w:lvl>
    <w:lvl w:ilvl="1">
      <w:start w:val="1"/>
      <w:numFmt w:val="decimal"/>
      <w:lvlText w:val="3.%2"/>
      <w:lvlJc w:val="left"/>
      <w:pPr>
        <w:tabs>
          <w:tab w:val="num" w:pos="1410"/>
        </w:tabs>
        <w:ind w:left="1410" w:hanging="1050"/>
      </w:pPr>
      <w:rPr>
        <w:rFonts w:cs="Times New Roman" w:hint="default"/>
        <w:b/>
      </w:rPr>
    </w:lvl>
    <w:lvl w:ilvl="2">
      <w:start w:val="1"/>
      <w:numFmt w:val="decimal"/>
      <w:lvlText w:val="3.%3"/>
      <w:lvlJc w:val="left"/>
      <w:pPr>
        <w:tabs>
          <w:tab w:val="num" w:pos="1770"/>
        </w:tabs>
        <w:ind w:left="1770" w:hanging="1050"/>
      </w:pPr>
      <w:rPr>
        <w:rFonts w:cs="Times New Roman" w:hint="default"/>
      </w:rPr>
    </w:lvl>
    <w:lvl w:ilvl="3">
      <w:start w:val="1"/>
      <w:numFmt w:val="decimal"/>
      <w:lvlText w:val="1.2.%3."/>
      <w:lvlJc w:val="left"/>
      <w:pPr>
        <w:tabs>
          <w:tab w:val="num" w:pos="2130"/>
        </w:tabs>
        <w:ind w:left="2130" w:hanging="105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4B7F0995"/>
    <w:multiLevelType w:val="hybridMultilevel"/>
    <w:tmpl w:val="590A4F44"/>
    <w:lvl w:ilvl="0" w:tplc="A03C8734">
      <w:start w:val="5"/>
      <w:numFmt w:val="bullet"/>
      <w:lvlText w:val="-"/>
      <w:lvlJc w:val="left"/>
      <w:pPr>
        <w:tabs>
          <w:tab w:val="num" w:pos="1800"/>
        </w:tabs>
        <w:ind w:left="1800" w:hanging="360"/>
      </w:pPr>
      <w:rPr>
        <w:rFonts w:ascii="Times New Roman" w:eastAsia="Times New Roman" w:hAnsi="Times New Roman" w:hint="default"/>
      </w:rPr>
    </w:lvl>
    <w:lvl w:ilvl="1" w:tplc="04250003" w:tentative="1">
      <w:start w:val="1"/>
      <w:numFmt w:val="bullet"/>
      <w:lvlText w:val="o"/>
      <w:lvlJc w:val="left"/>
      <w:pPr>
        <w:tabs>
          <w:tab w:val="num" w:pos="2520"/>
        </w:tabs>
        <w:ind w:left="2520" w:hanging="360"/>
      </w:pPr>
      <w:rPr>
        <w:rFonts w:ascii="Courier New" w:hAnsi="Courier New" w:hint="default"/>
      </w:rPr>
    </w:lvl>
    <w:lvl w:ilvl="2" w:tplc="04250005" w:tentative="1">
      <w:start w:val="1"/>
      <w:numFmt w:val="bullet"/>
      <w:lvlText w:val=""/>
      <w:lvlJc w:val="left"/>
      <w:pPr>
        <w:tabs>
          <w:tab w:val="num" w:pos="3240"/>
        </w:tabs>
        <w:ind w:left="3240" w:hanging="360"/>
      </w:pPr>
      <w:rPr>
        <w:rFonts w:ascii="Wingdings" w:hAnsi="Wingdings" w:hint="default"/>
      </w:rPr>
    </w:lvl>
    <w:lvl w:ilvl="3" w:tplc="04250001" w:tentative="1">
      <w:start w:val="1"/>
      <w:numFmt w:val="bullet"/>
      <w:lvlText w:val=""/>
      <w:lvlJc w:val="left"/>
      <w:pPr>
        <w:tabs>
          <w:tab w:val="num" w:pos="3960"/>
        </w:tabs>
        <w:ind w:left="3960" w:hanging="360"/>
      </w:pPr>
      <w:rPr>
        <w:rFonts w:ascii="Symbol" w:hAnsi="Symbol" w:hint="default"/>
      </w:rPr>
    </w:lvl>
    <w:lvl w:ilvl="4" w:tplc="04250003" w:tentative="1">
      <w:start w:val="1"/>
      <w:numFmt w:val="bullet"/>
      <w:lvlText w:val="o"/>
      <w:lvlJc w:val="left"/>
      <w:pPr>
        <w:tabs>
          <w:tab w:val="num" w:pos="4680"/>
        </w:tabs>
        <w:ind w:left="4680" w:hanging="360"/>
      </w:pPr>
      <w:rPr>
        <w:rFonts w:ascii="Courier New" w:hAnsi="Courier New" w:hint="default"/>
      </w:rPr>
    </w:lvl>
    <w:lvl w:ilvl="5" w:tplc="04250005" w:tentative="1">
      <w:start w:val="1"/>
      <w:numFmt w:val="bullet"/>
      <w:lvlText w:val=""/>
      <w:lvlJc w:val="left"/>
      <w:pPr>
        <w:tabs>
          <w:tab w:val="num" w:pos="5400"/>
        </w:tabs>
        <w:ind w:left="5400" w:hanging="360"/>
      </w:pPr>
      <w:rPr>
        <w:rFonts w:ascii="Wingdings" w:hAnsi="Wingdings" w:hint="default"/>
      </w:rPr>
    </w:lvl>
    <w:lvl w:ilvl="6" w:tplc="04250001" w:tentative="1">
      <w:start w:val="1"/>
      <w:numFmt w:val="bullet"/>
      <w:lvlText w:val=""/>
      <w:lvlJc w:val="left"/>
      <w:pPr>
        <w:tabs>
          <w:tab w:val="num" w:pos="6120"/>
        </w:tabs>
        <w:ind w:left="6120" w:hanging="360"/>
      </w:pPr>
      <w:rPr>
        <w:rFonts w:ascii="Symbol" w:hAnsi="Symbol" w:hint="default"/>
      </w:rPr>
    </w:lvl>
    <w:lvl w:ilvl="7" w:tplc="04250003" w:tentative="1">
      <w:start w:val="1"/>
      <w:numFmt w:val="bullet"/>
      <w:lvlText w:val="o"/>
      <w:lvlJc w:val="left"/>
      <w:pPr>
        <w:tabs>
          <w:tab w:val="num" w:pos="6840"/>
        </w:tabs>
        <w:ind w:left="6840" w:hanging="360"/>
      </w:pPr>
      <w:rPr>
        <w:rFonts w:ascii="Courier New" w:hAnsi="Courier New" w:hint="default"/>
      </w:rPr>
    </w:lvl>
    <w:lvl w:ilvl="8" w:tplc="04250005" w:tentative="1">
      <w:start w:val="1"/>
      <w:numFmt w:val="bullet"/>
      <w:lvlText w:val=""/>
      <w:lvlJc w:val="left"/>
      <w:pPr>
        <w:tabs>
          <w:tab w:val="num" w:pos="7560"/>
        </w:tabs>
        <w:ind w:left="7560" w:hanging="360"/>
      </w:pPr>
      <w:rPr>
        <w:rFonts w:ascii="Wingdings" w:hAnsi="Wingdings" w:hint="default"/>
      </w:rPr>
    </w:lvl>
  </w:abstractNum>
  <w:abstractNum w:abstractNumId="12">
    <w:nsid w:val="514204DF"/>
    <w:multiLevelType w:val="hybridMultilevel"/>
    <w:tmpl w:val="BC4E7664"/>
    <w:lvl w:ilvl="0" w:tplc="0425000F">
      <w:start w:val="3"/>
      <w:numFmt w:val="decimal"/>
      <w:lvlText w:val="%1."/>
      <w:lvlJc w:val="left"/>
      <w:pPr>
        <w:tabs>
          <w:tab w:val="num" w:pos="720"/>
        </w:tabs>
        <w:ind w:left="720" w:hanging="360"/>
      </w:pPr>
      <w:rPr>
        <w:rFonts w:cs="Times New Roman" w:hint="default"/>
      </w:rPr>
    </w:lvl>
    <w:lvl w:ilvl="1" w:tplc="04250019" w:tentative="1">
      <w:start w:val="1"/>
      <w:numFmt w:val="lowerLetter"/>
      <w:lvlText w:val="%2."/>
      <w:lvlJc w:val="left"/>
      <w:pPr>
        <w:tabs>
          <w:tab w:val="num" w:pos="1440"/>
        </w:tabs>
        <w:ind w:left="1440" w:hanging="360"/>
      </w:pPr>
      <w:rPr>
        <w:rFonts w:cs="Times New Roman"/>
      </w:rPr>
    </w:lvl>
    <w:lvl w:ilvl="2" w:tplc="0425001B" w:tentative="1">
      <w:start w:val="1"/>
      <w:numFmt w:val="lowerRoman"/>
      <w:lvlText w:val="%3."/>
      <w:lvlJc w:val="right"/>
      <w:pPr>
        <w:tabs>
          <w:tab w:val="num" w:pos="2160"/>
        </w:tabs>
        <w:ind w:left="2160" w:hanging="180"/>
      </w:pPr>
      <w:rPr>
        <w:rFonts w:cs="Times New Roman"/>
      </w:rPr>
    </w:lvl>
    <w:lvl w:ilvl="3" w:tplc="0425000F" w:tentative="1">
      <w:start w:val="1"/>
      <w:numFmt w:val="decimal"/>
      <w:lvlText w:val="%4."/>
      <w:lvlJc w:val="left"/>
      <w:pPr>
        <w:tabs>
          <w:tab w:val="num" w:pos="2880"/>
        </w:tabs>
        <w:ind w:left="2880" w:hanging="360"/>
      </w:pPr>
      <w:rPr>
        <w:rFonts w:cs="Times New Roman"/>
      </w:rPr>
    </w:lvl>
    <w:lvl w:ilvl="4" w:tplc="04250019" w:tentative="1">
      <w:start w:val="1"/>
      <w:numFmt w:val="lowerLetter"/>
      <w:lvlText w:val="%5."/>
      <w:lvlJc w:val="left"/>
      <w:pPr>
        <w:tabs>
          <w:tab w:val="num" w:pos="3600"/>
        </w:tabs>
        <w:ind w:left="3600" w:hanging="360"/>
      </w:pPr>
      <w:rPr>
        <w:rFonts w:cs="Times New Roman"/>
      </w:rPr>
    </w:lvl>
    <w:lvl w:ilvl="5" w:tplc="0425001B" w:tentative="1">
      <w:start w:val="1"/>
      <w:numFmt w:val="lowerRoman"/>
      <w:lvlText w:val="%6."/>
      <w:lvlJc w:val="right"/>
      <w:pPr>
        <w:tabs>
          <w:tab w:val="num" w:pos="4320"/>
        </w:tabs>
        <w:ind w:left="4320" w:hanging="180"/>
      </w:pPr>
      <w:rPr>
        <w:rFonts w:cs="Times New Roman"/>
      </w:rPr>
    </w:lvl>
    <w:lvl w:ilvl="6" w:tplc="0425000F" w:tentative="1">
      <w:start w:val="1"/>
      <w:numFmt w:val="decimal"/>
      <w:lvlText w:val="%7."/>
      <w:lvlJc w:val="left"/>
      <w:pPr>
        <w:tabs>
          <w:tab w:val="num" w:pos="5040"/>
        </w:tabs>
        <w:ind w:left="5040" w:hanging="360"/>
      </w:pPr>
      <w:rPr>
        <w:rFonts w:cs="Times New Roman"/>
      </w:rPr>
    </w:lvl>
    <w:lvl w:ilvl="7" w:tplc="04250019" w:tentative="1">
      <w:start w:val="1"/>
      <w:numFmt w:val="lowerLetter"/>
      <w:lvlText w:val="%8."/>
      <w:lvlJc w:val="left"/>
      <w:pPr>
        <w:tabs>
          <w:tab w:val="num" w:pos="5760"/>
        </w:tabs>
        <w:ind w:left="5760" w:hanging="360"/>
      </w:pPr>
      <w:rPr>
        <w:rFonts w:cs="Times New Roman"/>
      </w:rPr>
    </w:lvl>
    <w:lvl w:ilvl="8" w:tplc="0425001B" w:tentative="1">
      <w:start w:val="1"/>
      <w:numFmt w:val="lowerRoman"/>
      <w:lvlText w:val="%9."/>
      <w:lvlJc w:val="right"/>
      <w:pPr>
        <w:tabs>
          <w:tab w:val="num" w:pos="6480"/>
        </w:tabs>
        <w:ind w:left="6480" w:hanging="180"/>
      </w:pPr>
      <w:rPr>
        <w:rFonts w:cs="Times New Roman"/>
      </w:rPr>
    </w:lvl>
  </w:abstractNum>
  <w:abstractNum w:abstractNumId="13">
    <w:nsid w:val="52444397"/>
    <w:multiLevelType w:val="hybridMultilevel"/>
    <w:tmpl w:val="20FCDB44"/>
    <w:lvl w:ilvl="0" w:tplc="04250001">
      <w:start w:val="1"/>
      <w:numFmt w:val="bullet"/>
      <w:lvlText w:val=""/>
      <w:lvlJc w:val="left"/>
      <w:pPr>
        <w:tabs>
          <w:tab w:val="num" w:pos="720"/>
        </w:tabs>
        <w:ind w:left="720" w:hanging="360"/>
      </w:pPr>
      <w:rPr>
        <w:rFonts w:ascii="Symbol" w:eastAsia="Times New Roman"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14">
    <w:nsid w:val="57522480"/>
    <w:multiLevelType w:val="multilevel"/>
    <w:tmpl w:val="53EE3042"/>
    <w:lvl w:ilvl="0">
      <w:start w:val="1"/>
      <w:numFmt w:val="decimal"/>
      <w:lvlText w:val="%1."/>
      <w:lvlJc w:val="left"/>
      <w:pPr>
        <w:tabs>
          <w:tab w:val="num" w:pos="705"/>
        </w:tabs>
        <w:ind w:left="705" w:hanging="705"/>
      </w:pPr>
      <w:rPr>
        <w:rFonts w:cs="Times New Roman" w:hint="default"/>
      </w:rPr>
    </w:lvl>
    <w:lvl w:ilvl="1">
      <w:start w:val="1"/>
      <w:numFmt w:val="decimal"/>
      <w:lvlText w:val="5.%2."/>
      <w:lvlJc w:val="left"/>
      <w:pPr>
        <w:tabs>
          <w:tab w:val="num" w:pos="705"/>
        </w:tabs>
        <w:ind w:left="705" w:hanging="705"/>
      </w:pPr>
      <w:rPr>
        <w:rFonts w:cs="Times New Roman" w:hint="default"/>
      </w:rPr>
    </w:lvl>
    <w:lvl w:ilvl="2">
      <w:start w:val="1"/>
      <w:numFmt w:val="decimal"/>
      <w:lvlText w:val="%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57AC2BA5"/>
    <w:multiLevelType w:val="hybridMultilevel"/>
    <w:tmpl w:val="17100DF4"/>
    <w:lvl w:ilvl="0" w:tplc="0409000F">
      <w:start w:val="1"/>
      <w:numFmt w:val="decimal"/>
      <w:lvlText w:val="%1."/>
      <w:lvlJc w:val="left"/>
      <w:pPr>
        <w:tabs>
          <w:tab w:val="num" w:pos="890"/>
        </w:tabs>
        <w:ind w:left="890" w:hanging="360"/>
      </w:pPr>
      <w:rPr>
        <w:rFonts w:cs="Times New Roman"/>
      </w:rPr>
    </w:lvl>
    <w:lvl w:ilvl="1" w:tplc="04090019" w:tentative="1">
      <w:start w:val="1"/>
      <w:numFmt w:val="lowerLetter"/>
      <w:lvlText w:val="%2."/>
      <w:lvlJc w:val="left"/>
      <w:pPr>
        <w:tabs>
          <w:tab w:val="num" w:pos="1610"/>
        </w:tabs>
        <w:ind w:left="1610" w:hanging="360"/>
      </w:pPr>
      <w:rPr>
        <w:rFonts w:cs="Times New Roman"/>
      </w:rPr>
    </w:lvl>
    <w:lvl w:ilvl="2" w:tplc="0409001B" w:tentative="1">
      <w:start w:val="1"/>
      <w:numFmt w:val="lowerRoman"/>
      <w:lvlText w:val="%3."/>
      <w:lvlJc w:val="right"/>
      <w:pPr>
        <w:tabs>
          <w:tab w:val="num" w:pos="2330"/>
        </w:tabs>
        <w:ind w:left="2330" w:hanging="180"/>
      </w:pPr>
      <w:rPr>
        <w:rFonts w:cs="Times New Roman"/>
      </w:rPr>
    </w:lvl>
    <w:lvl w:ilvl="3" w:tplc="0409000F" w:tentative="1">
      <w:start w:val="1"/>
      <w:numFmt w:val="decimal"/>
      <w:lvlText w:val="%4."/>
      <w:lvlJc w:val="left"/>
      <w:pPr>
        <w:tabs>
          <w:tab w:val="num" w:pos="3050"/>
        </w:tabs>
        <w:ind w:left="3050" w:hanging="360"/>
      </w:pPr>
      <w:rPr>
        <w:rFonts w:cs="Times New Roman"/>
      </w:rPr>
    </w:lvl>
    <w:lvl w:ilvl="4" w:tplc="04090019" w:tentative="1">
      <w:start w:val="1"/>
      <w:numFmt w:val="lowerLetter"/>
      <w:lvlText w:val="%5."/>
      <w:lvlJc w:val="left"/>
      <w:pPr>
        <w:tabs>
          <w:tab w:val="num" w:pos="3770"/>
        </w:tabs>
        <w:ind w:left="3770" w:hanging="360"/>
      </w:pPr>
      <w:rPr>
        <w:rFonts w:cs="Times New Roman"/>
      </w:rPr>
    </w:lvl>
    <w:lvl w:ilvl="5" w:tplc="0409001B" w:tentative="1">
      <w:start w:val="1"/>
      <w:numFmt w:val="lowerRoman"/>
      <w:lvlText w:val="%6."/>
      <w:lvlJc w:val="right"/>
      <w:pPr>
        <w:tabs>
          <w:tab w:val="num" w:pos="4490"/>
        </w:tabs>
        <w:ind w:left="4490" w:hanging="180"/>
      </w:pPr>
      <w:rPr>
        <w:rFonts w:cs="Times New Roman"/>
      </w:rPr>
    </w:lvl>
    <w:lvl w:ilvl="6" w:tplc="0409000F" w:tentative="1">
      <w:start w:val="1"/>
      <w:numFmt w:val="decimal"/>
      <w:lvlText w:val="%7."/>
      <w:lvlJc w:val="left"/>
      <w:pPr>
        <w:tabs>
          <w:tab w:val="num" w:pos="5210"/>
        </w:tabs>
        <w:ind w:left="5210" w:hanging="360"/>
      </w:pPr>
      <w:rPr>
        <w:rFonts w:cs="Times New Roman"/>
      </w:rPr>
    </w:lvl>
    <w:lvl w:ilvl="7" w:tplc="04090019" w:tentative="1">
      <w:start w:val="1"/>
      <w:numFmt w:val="lowerLetter"/>
      <w:lvlText w:val="%8."/>
      <w:lvlJc w:val="left"/>
      <w:pPr>
        <w:tabs>
          <w:tab w:val="num" w:pos="5930"/>
        </w:tabs>
        <w:ind w:left="5930" w:hanging="360"/>
      </w:pPr>
      <w:rPr>
        <w:rFonts w:cs="Times New Roman"/>
      </w:rPr>
    </w:lvl>
    <w:lvl w:ilvl="8" w:tplc="0409001B" w:tentative="1">
      <w:start w:val="1"/>
      <w:numFmt w:val="lowerRoman"/>
      <w:lvlText w:val="%9."/>
      <w:lvlJc w:val="right"/>
      <w:pPr>
        <w:tabs>
          <w:tab w:val="num" w:pos="6650"/>
        </w:tabs>
        <w:ind w:left="6650" w:hanging="180"/>
      </w:pPr>
      <w:rPr>
        <w:rFonts w:cs="Times New Roman"/>
      </w:rPr>
    </w:lvl>
  </w:abstractNum>
  <w:abstractNum w:abstractNumId="16">
    <w:nsid w:val="61F82A04"/>
    <w:multiLevelType w:val="hybridMultilevel"/>
    <w:tmpl w:val="251A9F18"/>
    <w:lvl w:ilvl="0" w:tplc="0425000F">
      <w:start w:val="1"/>
      <w:numFmt w:val="decimal"/>
      <w:lvlText w:val="%1."/>
      <w:lvlJc w:val="left"/>
      <w:pPr>
        <w:tabs>
          <w:tab w:val="num" w:pos="613"/>
        </w:tabs>
        <w:ind w:left="613" w:hanging="360"/>
      </w:pPr>
      <w:rPr>
        <w:rFonts w:cs="Times New Roman"/>
      </w:rPr>
    </w:lvl>
    <w:lvl w:ilvl="1" w:tplc="04250019" w:tentative="1">
      <w:start w:val="1"/>
      <w:numFmt w:val="lowerLetter"/>
      <w:lvlText w:val="%2."/>
      <w:lvlJc w:val="left"/>
      <w:pPr>
        <w:tabs>
          <w:tab w:val="num" w:pos="1333"/>
        </w:tabs>
        <w:ind w:left="1333" w:hanging="360"/>
      </w:pPr>
      <w:rPr>
        <w:rFonts w:cs="Times New Roman"/>
      </w:rPr>
    </w:lvl>
    <w:lvl w:ilvl="2" w:tplc="0425001B" w:tentative="1">
      <w:start w:val="1"/>
      <w:numFmt w:val="lowerRoman"/>
      <w:lvlText w:val="%3."/>
      <w:lvlJc w:val="right"/>
      <w:pPr>
        <w:tabs>
          <w:tab w:val="num" w:pos="2053"/>
        </w:tabs>
        <w:ind w:left="2053" w:hanging="180"/>
      </w:pPr>
      <w:rPr>
        <w:rFonts w:cs="Times New Roman"/>
      </w:rPr>
    </w:lvl>
    <w:lvl w:ilvl="3" w:tplc="0425000F" w:tentative="1">
      <w:start w:val="1"/>
      <w:numFmt w:val="decimal"/>
      <w:lvlText w:val="%4."/>
      <w:lvlJc w:val="left"/>
      <w:pPr>
        <w:tabs>
          <w:tab w:val="num" w:pos="2773"/>
        </w:tabs>
        <w:ind w:left="2773" w:hanging="360"/>
      </w:pPr>
      <w:rPr>
        <w:rFonts w:cs="Times New Roman"/>
      </w:rPr>
    </w:lvl>
    <w:lvl w:ilvl="4" w:tplc="04250019" w:tentative="1">
      <w:start w:val="1"/>
      <w:numFmt w:val="lowerLetter"/>
      <w:lvlText w:val="%5."/>
      <w:lvlJc w:val="left"/>
      <w:pPr>
        <w:tabs>
          <w:tab w:val="num" w:pos="3493"/>
        </w:tabs>
        <w:ind w:left="3493" w:hanging="360"/>
      </w:pPr>
      <w:rPr>
        <w:rFonts w:cs="Times New Roman"/>
      </w:rPr>
    </w:lvl>
    <w:lvl w:ilvl="5" w:tplc="0425001B" w:tentative="1">
      <w:start w:val="1"/>
      <w:numFmt w:val="lowerRoman"/>
      <w:lvlText w:val="%6."/>
      <w:lvlJc w:val="right"/>
      <w:pPr>
        <w:tabs>
          <w:tab w:val="num" w:pos="4213"/>
        </w:tabs>
        <w:ind w:left="4213" w:hanging="180"/>
      </w:pPr>
      <w:rPr>
        <w:rFonts w:cs="Times New Roman"/>
      </w:rPr>
    </w:lvl>
    <w:lvl w:ilvl="6" w:tplc="0425000F" w:tentative="1">
      <w:start w:val="1"/>
      <w:numFmt w:val="decimal"/>
      <w:lvlText w:val="%7."/>
      <w:lvlJc w:val="left"/>
      <w:pPr>
        <w:tabs>
          <w:tab w:val="num" w:pos="4933"/>
        </w:tabs>
        <w:ind w:left="4933" w:hanging="360"/>
      </w:pPr>
      <w:rPr>
        <w:rFonts w:cs="Times New Roman"/>
      </w:rPr>
    </w:lvl>
    <w:lvl w:ilvl="7" w:tplc="04250019" w:tentative="1">
      <w:start w:val="1"/>
      <w:numFmt w:val="lowerLetter"/>
      <w:lvlText w:val="%8."/>
      <w:lvlJc w:val="left"/>
      <w:pPr>
        <w:tabs>
          <w:tab w:val="num" w:pos="5653"/>
        </w:tabs>
        <w:ind w:left="5653" w:hanging="360"/>
      </w:pPr>
      <w:rPr>
        <w:rFonts w:cs="Times New Roman"/>
      </w:rPr>
    </w:lvl>
    <w:lvl w:ilvl="8" w:tplc="0425001B" w:tentative="1">
      <w:start w:val="1"/>
      <w:numFmt w:val="lowerRoman"/>
      <w:lvlText w:val="%9."/>
      <w:lvlJc w:val="right"/>
      <w:pPr>
        <w:tabs>
          <w:tab w:val="num" w:pos="6373"/>
        </w:tabs>
        <w:ind w:left="6373" w:hanging="180"/>
      </w:pPr>
      <w:rPr>
        <w:rFonts w:cs="Times New Roman"/>
      </w:rPr>
    </w:lvl>
  </w:abstractNum>
  <w:abstractNum w:abstractNumId="17">
    <w:nsid w:val="62163B4F"/>
    <w:multiLevelType w:val="multilevel"/>
    <w:tmpl w:val="417CBAA0"/>
    <w:lvl w:ilvl="0">
      <w:start w:val="1"/>
      <w:numFmt w:val="decimal"/>
      <w:lvlText w:val="%1"/>
      <w:lvlJc w:val="left"/>
      <w:pPr>
        <w:tabs>
          <w:tab w:val="num" w:pos="1050"/>
        </w:tabs>
        <w:ind w:left="1050" w:hanging="1050"/>
      </w:pPr>
      <w:rPr>
        <w:rFonts w:cs="Times New Roman" w:hint="default"/>
      </w:rPr>
    </w:lvl>
    <w:lvl w:ilvl="1">
      <w:start w:val="1"/>
      <w:numFmt w:val="decimal"/>
      <w:lvlText w:val="4.%2"/>
      <w:lvlJc w:val="left"/>
      <w:pPr>
        <w:tabs>
          <w:tab w:val="num" w:pos="1410"/>
        </w:tabs>
        <w:ind w:left="1410" w:hanging="1050"/>
      </w:pPr>
      <w:rPr>
        <w:rFonts w:cs="Times New Roman" w:hint="default"/>
        <w:b/>
      </w:rPr>
    </w:lvl>
    <w:lvl w:ilvl="2">
      <w:start w:val="1"/>
      <w:numFmt w:val="decimal"/>
      <w:lvlText w:val="3.%3"/>
      <w:lvlJc w:val="left"/>
      <w:pPr>
        <w:tabs>
          <w:tab w:val="num" w:pos="1770"/>
        </w:tabs>
        <w:ind w:left="1770" w:hanging="1050"/>
      </w:pPr>
      <w:rPr>
        <w:rFonts w:cs="Times New Roman" w:hint="default"/>
      </w:rPr>
    </w:lvl>
    <w:lvl w:ilvl="3">
      <w:start w:val="1"/>
      <w:numFmt w:val="decimal"/>
      <w:lvlText w:val="1.2.%3."/>
      <w:lvlJc w:val="left"/>
      <w:pPr>
        <w:tabs>
          <w:tab w:val="num" w:pos="2130"/>
        </w:tabs>
        <w:ind w:left="2130" w:hanging="105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nsid w:val="641F4FE0"/>
    <w:multiLevelType w:val="singleLevel"/>
    <w:tmpl w:val="9042B374"/>
    <w:lvl w:ilvl="0">
      <w:start w:val="1"/>
      <w:numFmt w:val="decimal"/>
      <w:lvlText w:val="%1"/>
      <w:lvlJc w:val="right"/>
      <w:pPr>
        <w:tabs>
          <w:tab w:val="num" w:pos="360"/>
        </w:tabs>
        <w:ind w:left="360" w:hanging="133"/>
      </w:pPr>
      <w:rPr>
        <w:rFonts w:cs="Times New Roman" w:hint="default"/>
        <w:b w:val="0"/>
        <w:i w:val="0"/>
      </w:rPr>
    </w:lvl>
  </w:abstractNum>
  <w:abstractNum w:abstractNumId="19">
    <w:nsid w:val="6C6B1216"/>
    <w:multiLevelType w:val="multilevel"/>
    <w:tmpl w:val="EF2604B8"/>
    <w:lvl w:ilvl="0">
      <w:start w:val="6"/>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540"/>
        </w:tabs>
        <w:ind w:left="540" w:hanging="420"/>
      </w:pPr>
      <w:rPr>
        <w:rFonts w:cs="Times New Roman" w:hint="default"/>
      </w:rPr>
    </w:lvl>
    <w:lvl w:ilvl="2">
      <w:start w:val="1"/>
      <w:numFmt w:val="decimal"/>
      <w:lvlText w:val="%1.%2.%3"/>
      <w:lvlJc w:val="left"/>
      <w:pPr>
        <w:tabs>
          <w:tab w:val="num" w:pos="960"/>
        </w:tabs>
        <w:ind w:left="96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560"/>
        </w:tabs>
        <w:ind w:left="1560" w:hanging="1080"/>
      </w:pPr>
      <w:rPr>
        <w:rFonts w:cs="Times New Roman" w:hint="default"/>
      </w:rPr>
    </w:lvl>
    <w:lvl w:ilvl="5">
      <w:start w:val="1"/>
      <w:numFmt w:val="decimal"/>
      <w:lvlText w:val="%1.%2.%3.%4.%5.%6"/>
      <w:lvlJc w:val="left"/>
      <w:pPr>
        <w:tabs>
          <w:tab w:val="num" w:pos="1680"/>
        </w:tabs>
        <w:ind w:left="1680" w:hanging="1080"/>
      </w:pPr>
      <w:rPr>
        <w:rFonts w:cs="Times New Roman" w:hint="default"/>
      </w:rPr>
    </w:lvl>
    <w:lvl w:ilvl="6">
      <w:start w:val="1"/>
      <w:numFmt w:val="decimal"/>
      <w:lvlText w:val="%1.%2.%3.%4.%5.%6.%7"/>
      <w:lvlJc w:val="left"/>
      <w:pPr>
        <w:tabs>
          <w:tab w:val="num" w:pos="2160"/>
        </w:tabs>
        <w:ind w:left="2160" w:hanging="1440"/>
      </w:pPr>
      <w:rPr>
        <w:rFonts w:cs="Times New Roman" w:hint="default"/>
      </w:rPr>
    </w:lvl>
    <w:lvl w:ilvl="7">
      <w:start w:val="1"/>
      <w:numFmt w:val="decimal"/>
      <w:lvlText w:val="%1.%2.%3.%4.%5.%6.%7.%8"/>
      <w:lvlJc w:val="left"/>
      <w:pPr>
        <w:tabs>
          <w:tab w:val="num" w:pos="2280"/>
        </w:tabs>
        <w:ind w:left="2280" w:hanging="1440"/>
      </w:pPr>
      <w:rPr>
        <w:rFonts w:cs="Times New Roman" w:hint="default"/>
      </w:rPr>
    </w:lvl>
    <w:lvl w:ilvl="8">
      <w:start w:val="1"/>
      <w:numFmt w:val="decimal"/>
      <w:lvlText w:val="%1.%2.%3.%4.%5.%6.%7.%8.%9"/>
      <w:lvlJc w:val="left"/>
      <w:pPr>
        <w:tabs>
          <w:tab w:val="num" w:pos="2760"/>
        </w:tabs>
        <w:ind w:left="2760" w:hanging="1800"/>
      </w:pPr>
      <w:rPr>
        <w:rFonts w:cs="Times New Roman" w:hint="default"/>
      </w:rPr>
    </w:lvl>
  </w:abstractNum>
  <w:abstractNum w:abstractNumId="20">
    <w:nsid w:val="6EE63CFF"/>
    <w:multiLevelType w:val="hybridMultilevel"/>
    <w:tmpl w:val="B42EB556"/>
    <w:lvl w:ilvl="0" w:tplc="02E09FD8">
      <w:numFmt w:val="bullet"/>
      <w:lvlText w:val="-"/>
      <w:lvlJc w:val="left"/>
      <w:pPr>
        <w:ind w:left="720" w:hanging="360"/>
      </w:pPr>
      <w:rPr>
        <w:rFonts w:ascii="Times New Roman" w:eastAsia="Times New Roman" w:hAnsi="Times New Roman"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nsid w:val="77497BAC"/>
    <w:multiLevelType w:val="hybridMultilevel"/>
    <w:tmpl w:val="FD00B3E0"/>
    <w:lvl w:ilvl="0" w:tplc="78DE4C56">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15"/>
  </w:num>
  <w:num w:numId="4">
    <w:abstractNumId w:val="9"/>
  </w:num>
  <w:num w:numId="5">
    <w:abstractNumId w:val="16"/>
  </w:num>
  <w:num w:numId="6">
    <w:abstractNumId w:val="11"/>
  </w:num>
  <w:num w:numId="7">
    <w:abstractNumId w:val="6"/>
  </w:num>
  <w:num w:numId="8">
    <w:abstractNumId w:val="0"/>
  </w:num>
  <w:num w:numId="9">
    <w:abstractNumId w:val="10"/>
  </w:num>
  <w:num w:numId="10">
    <w:abstractNumId w:val="17"/>
  </w:num>
  <w:num w:numId="11">
    <w:abstractNumId w:val="14"/>
  </w:num>
  <w:num w:numId="12">
    <w:abstractNumId w:val="19"/>
  </w:num>
  <w:num w:numId="13">
    <w:abstractNumId w:val="2"/>
  </w:num>
  <w:num w:numId="14">
    <w:abstractNumId w:val="5"/>
  </w:num>
  <w:num w:numId="15">
    <w:abstractNumId w:val="20"/>
  </w:num>
  <w:num w:numId="16">
    <w:abstractNumId w:val="13"/>
  </w:num>
  <w:num w:numId="17">
    <w:abstractNumId w:val="12"/>
  </w:num>
  <w:num w:numId="18">
    <w:abstractNumId w:val="4"/>
  </w:num>
  <w:num w:numId="19">
    <w:abstractNumId w:val="3"/>
  </w:num>
  <w:num w:numId="20">
    <w:abstractNumId w:val="1"/>
  </w:num>
  <w:num w:numId="21">
    <w:abstractNumId w:val="21"/>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grammar="clean"/>
  <w:stylePaneFormatFilter w:val="3F01"/>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rsids>
    <w:rsidRoot w:val="00E74675"/>
    <w:rsid w:val="00002617"/>
    <w:rsid w:val="000037B7"/>
    <w:rsid w:val="0001095C"/>
    <w:rsid w:val="0001495A"/>
    <w:rsid w:val="00015BDA"/>
    <w:rsid w:val="000269E7"/>
    <w:rsid w:val="00031934"/>
    <w:rsid w:val="0003460A"/>
    <w:rsid w:val="0003462F"/>
    <w:rsid w:val="0003639C"/>
    <w:rsid w:val="00045FE8"/>
    <w:rsid w:val="00046B28"/>
    <w:rsid w:val="000609B8"/>
    <w:rsid w:val="00072F61"/>
    <w:rsid w:val="00077269"/>
    <w:rsid w:val="0009084D"/>
    <w:rsid w:val="00096BEB"/>
    <w:rsid w:val="000B23FB"/>
    <w:rsid w:val="000B2FA9"/>
    <w:rsid w:val="000B4D11"/>
    <w:rsid w:val="000D2044"/>
    <w:rsid w:val="000E04C9"/>
    <w:rsid w:val="000F0B8D"/>
    <w:rsid w:val="00114A8D"/>
    <w:rsid w:val="00115504"/>
    <w:rsid w:val="00116A53"/>
    <w:rsid w:val="0012185F"/>
    <w:rsid w:val="00142E96"/>
    <w:rsid w:val="00146CA4"/>
    <w:rsid w:val="0014705A"/>
    <w:rsid w:val="00151AF9"/>
    <w:rsid w:val="001658C4"/>
    <w:rsid w:val="00195C4A"/>
    <w:rsid w:val="00196988"/>
    <w:rsid w:val="001A4143"/>
    <w:rsid w:val="001A79CA"/>
    <w:rsid w:val="001B14C7"/>
    <w:rsid w:val="001C1A6C"/>
    <w:rsid w:val="001D6AFF"/>
    <w:rsid w:val="001E6DA5"/>
    <w:rsid w:val="002178FA"/>
    <w:rsid w:val="00226468"/>
    <w:rsid w:val="00233BA3"/>
    <w:rsid w:val="00253FA7"/>
    <w:rsid w:val="00261036"/>
    <w:rsid w:val="00265E4C"/>
    <w:rsid w:val="00276A20"/>
    <w:rsid w:val="0028037E"/>
    <w:rsid w:val="00281298"/>
    <w:rsid w:val="00286F4C"/>
    <w:rsid w:val="002873C5"/>
    <w:rsid w:val="002905BD"/>
    <w:rsid w:val="00291CA1"/>
    <w:rsid w:val="00292116"/>
    <w:rsid w:val="00296461"/>
    <w:rsid w:val="00297AD0"/>
    <w:rsid w:val="002A75C3"/>
    <w:rsid w:val="002B2850"/>
    <w:rsid w:val="002B2853"/>
    <w:rsid w:val="002F14F6"/>
    <w:rsid w:val="002F7DF4"/>
    <w:rsid w:val="003121AC"/>
    <w:rsid w:val="0033595E"/>
    <w:rsid w:val="00342271"/>
    <w:rsid w:val="00347BB7"/>
    <w:rsid w:val="00362EB7"/>
    <w:rsid w:val="00366F4B"/>
    <w:rsid w:val="003725C4"/>
    <w:rsid w:val="0038781C"/>
    <w:rsid w:val="0039242A"/>
    <w:rsid w:val="00396F9A"/>
    <w:rsid w:val="003A3EC4"/>
    <w:rsid w:val="003B1E33"/>
    <w:rsid w:val="003B6C92"/>
    <w:rsid w:val="003C1642"/>
    <w:rsid w:val="003D3BBA"/>
    <w:rsid w:val="003E527B"/>
    <w:rsid w:val="003E7FB9"/>
    <w:rsid w:val="00400D14"/>
    <w:rsid w:val="0040116D"/>
    <w:rsid w:val="00404782"/>
    <w:rsid w:val="00424C58"/>
    <w:rsid w:val="0045505A"/>
    <w:rsid w:val="00462A97"/>
    <w:rsid w:val="00473188"/>
    <w:rsid w:val="004876B2"/>
    <w:rsid w:val="00493D72"/>
    <w:rsid w:val="00494156"/>
    <w:rsid w:val="004C2661"/>
    <w:rsid w:val="004D2B3C"/>
    <w:rsid w:val="004D796A"/>
    <w:rsid w:val="004F7A7C"/>
    <w:rsid w:val="0050248F"/>
    <w:rsid w:val="005112F8"/>
    <w:rsid w:val="00514C0E"/>
    <w:rsid w:val="005162BE"/>
    <w:rsid w:val="0052319C"/>
    <w:rsid w:val="00527CE8"/>
    <w:rsid w:val="00544718"/>
    <w:rsid w:val="00564E08"/>
    <w:rsid w:val="00570BD5"/>
    <w:rsid w:val="005722B0"/>
    <w:rsid w:val="0057732D"/>
    <w:rsid w:val="00577C59"/>
    <w:rsid w:val="0059030B"/>
    <w:rsid w:val="005C7B85"/>
    <w:rsid w:val="005D1163"/>
    <w:rsid w:val="005D2970"/>
    <w:rsid w:val="005D5368"/>
    <w:rsid w:val="005D6E94"/>
    <w:rsid w:val="005E1178"/>
    <w:rsid w:val="005F2C2B"/>
    <w:rsid w:val="005F347A"/>
    <w:rsid w:val="006018A8"/>
    <w:rsid w:val="0063366D"/>
    <w:rsid w:val="006363B9"/>
    <w:rsid w:val="00637672"/>
    <w:rsid w:val="00640BB9"/>
    <w:rsid w:val="00643F62"/>
    <w:rsid w:val="00646442"/>
    <w:rsid w:val="006545DE"/>
    <w:rsid w:val="00663BBE"/>
    <w:rsid w:val="00672593"/>
    <w:rsid w:val="006751D8"/>
    <w:rsid w:val="00675D64"/>
    <w:rsid w:val="006810A6"/>
    <w:rsid w:val="006835F6"/>
    <w:rsid w:val="0068660D"/>
    <w:rsid w:val="00692B55"/>
    <w:rsid w:val="00696981"/>
    <w:rsid w:val="00697E22"/>
    <w:rsid w:val="006C38D8"/>
    <w:rsid w:val="006D1E02"/>
    <w:rsid w:val="006D73B3"/>
    <w:rsid w:val="006D7BD5"/>
    <w:rsid w:val="007033A1"/>
    <w:rsid w:val="00707537"/>
    <w:rsid w:val="00732C7D"/>
    <w:rsid w:val="007362D8"/>
    <w:rsid w:val="007373B1"/>
    <w:rsid w:val="007452E2"/>
    <w:rsid w:val="007472F0"/>
    <w:rsid w:val="00752769"/>
    <w:rsid w:val="00756505"/>
    <w:rsid w:val="00760FB4"/>
    <w:rsid w:val="00762A82"/>
    <w:rsid w:val="007654BF"/>
    <w:rsid w:val="00777B4A"/>
    <w:rsid w:val="00784D9D"/>
    <w:rsid w:val="00792C68"/>
    <w:rsid w:val="007A3A4E"/>
    <w:rsid w:val="007B51AF"/>
    <w:rsid w:val="007C118D"/>
    <w:rsid w:val="007C2C4C"/>
    <w:rsid w:val="007D10E8"/>
    <w:rsid w:val="007D5D9D"/>
    <w:rsid w:val="007E16BB"/>
    <w:rsid w:val="007E22EA"/>
    <w:rsid w:val="007E4956"/>
    <w:rsid w:val="007F1A6E"/>
    <w:rsid w:val="00814016"/>
    <w:rsid w:val="00816660"/>
    <w:rsid w:val="00832F8F"/>
    <w:rsid w:val="00837C38"/>
    <w:rsid w:val="00840F3C"/>
    <w:rsid w:val="00844815"/>
    <w:rsid w:val="00847E19"/>
    <w:rsid w:val="0086085E"/>
    <w:rsid w:val="00865737"/>
    <w:rsid w:val="00865EEE"/>
    <w:rsid w:val="00892F62"/>
    <w:rsid w:val="008B19D6"/>
    <w:rsid w:val="0091235A"/>
    <w:rsid w:val="0091798F"/>
    <w:rsid w:val="009330F4"/>
    <w:rsid w:val="0093492D"/>
    <w:rsid w:val="00936EE1"/>
    <w:rsid w:val="00941CEC"/>
    <w:rsid w:val="00944815"/>
    <w:rsid w:val="00950816"/>
    <w:rsid w:val="00962F5A"/>
    <w:rsid w:val="00991C69"/>
    <w:rsid w:val="00993594"/>
    <w:rsid w:val="00995362"/>
    <w:rsid w:val="009A2A8D"/>
    <w:rsid w:val="009A3E8E"/>
    <w:rsid w:val="009C588E"/>
    <w:rsid w:val="009C5909"/>
    <w:rsid w:val="009D5AFC"/>
    <w:rsid w:val="009E10CF"/>
    <w:rsid w:val="00A121C7"/>
    <w:rsid w:val="00A353C9"/>
    <w:rsid w:val="00A43610"/>
    <w:rsid w:val="00A543C9"/>
    <w:rsid w:val="00A64A12"/>
    <w:rsid w:val="00A75766"/>
    <w:rsid w:val="00A82FA9"/>
    <w:rsid w:val="00AA1924"/>
    <w:rsid w:val="00AB0865"/>
    <w:rsid w:val="00AB5701"/>
    <w:rsid w:val="00AC1F7D"/>
    <w:rsid w:val="00AD412E"/>
    <w:rsid w:val="00AD549B"/>
    <w:rsid w:val="00B0040D"/>
    <w:rsid w:val="00B011F3"/>
    <w:rsid w:val="00B030C7"/>
    <w:rsid w:val="00B17D8B"/>
    <w:rsid w:val="00B207F9"/>
    <w:rsid w:val="00B22F4E"/>
    <w:rsid w:val="00B40B04"/>
    <w:rsid w:val="00B40E33"/>
    <w:rsid w:val="00B76423"/>
    <w:rsid w:val="00B81A1D"/>
    <w:rsid w:val="00B83641"/>
    <w:rsid w:val="00B8559C"/>
    <w:rsid w:val="00B93116"/>
    <w:rsid w:val="00B95063"/>
    <w:rsid w:val="00BA0DE3"/>
    <w:rsid w:val="00BA1EC6"/>
    <w:rsid w:val="00BD54B0"/>
    <w:rsid w:val="00BF22A2"/>
    <w:rsid w:val="00C03BA6"/>
    <w:rsid w:val="00C053E3"/>
    <w:rsid w:val="00C079FD"/>
    <w:rsid w:val="00C10C0C"/>
    <w:rsid w:val="00C119F1"/>
    <w:rsid w:val="00C35040"/>
    <w:rsid w:val="00C36826"/>
    <w:rsid w:val="00C40970"/>
    <w:rsid w:val="00C52B3D"/>
    <w:rsid w:val="00C5454A"/>
    <w:rsid w:val="00C55121"/>
    <w:rsid w:val="00C803C2"/>
    <w:rsid w:val="00C84F29"/>
    <w:rsid w:val="00C9024C"/>
    <w:rsid w:val="00C91BA6"/>
    <w:rsid w:val="00CA492D"/>
    <w:rsid w:val="00CA7DA3"/>
    <w:rsid w:val="00CB1B97"/>
    <w:rsid w:val="00CB7897"/>
    <w:rsid w:val="00CE0D8C"/>
    <w:rsid w:val="00CE2EED"/>
    <w:rsid w:val="00CF0FAD"/>
    <w:rsid w:val="00CF5E61"/>
    <w:rsid w:val="00D33520"/>
    <w:rsid w:val="00D3507D"/>
    <w:rsid w:val="00D36C2E"/>
    <w:rsid w:val="00D603BC"/>
    <w:rsid w:val="00D633FF"/>
    <w:rsid w:val="00D67D51"/>
    <w:rsid w:val="00D716E5"/>
    <w:rsid w:val="00D77A42"/>
    <w:rsid w:val="00D9100A"/>
    <w:rsid w:val="00D929D4"/>
    <w:rsid w:val="00DA093A"/>
    <w:rsid w:val="00DA439F"/>
    <w:rsid w:val="00DA56C0"/>
    <w:rsid w:val="00DB3673"/>
    <w:rsid w:val="00DB4B48"/>
    <w:rsid w:val="00DB55AE"/>
    <w:rsid w:val="00DC2F43"/>
    <w:rsid w:val="00DC5A62"/>
    <w:rsid w:val="00DD6791"/>
    <w:rsid w:val="00DD7574"/>
    <w:rsid w:val="00DE45E3"/>
    <w:rsid w:val="00E03A63"/>
    <w:rsid w:val="00E10924"/>
    <w:rsid w:val="00E34BBB"/>
    <w:rsid w:val="00E36A03"/>
    <w:rsid w:val="00E4174E"/>
    <w:rsid w:val="00E428BA"/>
    <w:rsid w:val="00E44BC0"/>
    <w:rsid w:val="00E45012"/>
    <w:rsid w:val="00E55DCE"/>
    <w:rsid w:val="00E65822"/>
    <w:rsid w:val="00E74675"/>
    <w:rsid w:val="00E95E07"/>
    <w:rsid w:val="00EA4D47"/>
    <w:rsid w:val="00ED2D4A"/>
    <w:rsid w:val="00ED7B26"/>
    <w:rsid w:val="00EE57BB"/>
    <w:rsid w:val="00F02864"/>
    <w:rsid w:val="00F135A2"/>
    <w:rsid w:val="00F412E0"/>
    <w:rsid w:val="00F42690"/>
    <w:rsid w:val="00F42F88"/>
    <w:rsid w:val="00F45A65"/>
    <w:rsid w:val="00F516A6"/>
    <w:rsid w:val="00F5695B"/>
    <w:rsid w:val="00F6491E"/>
    <w:rsid w:val="00F771E5"/>
    <w:rsid w:val="00F83994"/>
    <w:rsid w:val="00F9760D"/>
    <w:rsid w:val="00FA748A"/>
    <w:rsid w:val="00FB1AE1"/>
    <w:rsid w:val="00FB2970"/>
    <w:rsid w:val="00FB2A09"/>
    <w:rsid w:val="00FB4185"/>
    <w:rsid w:val="00FB735D"/>
    <w:rsid w:val="00FC141D"/>
    <w:rsid w:val="00FC18DD"/>
    <w:rsid w:val="00FD3256"/>
    <w:rsid w:val="00FD49AC"/>
    <w:rsid w:val="00FE1ED5"/>
    <w:rsid w:val="00FE595D"/>
    <w:rsid w:val="00FE5D18"/>
  </w:rsids>
  <m:mathPr>
    <m:mathFont m:val="Cambria Math"/>
    <m:brkBin m:val="before"/>
    <m:brkBinSub m:val="--"/>
    <m:smallFrac m:val="off"/>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t-EE" w:eastAsia="et-E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121"/>
    <w:rPr>
      <w:rFonts w:ascii="Courier New" w:hAnsi="Courier New"/>
      <w:spacing w:val="-3"/>
      <w:sz w:val="20"/>
      <w:szCs w:val="20"/>
      <w:lang w:val="en-GB" w:eastAsia="en-US"/>
    </w:rPr>
  </w:style>
  <w:style w:type="paragraph" w:styleId="Heading1">
    <w:name w:val="heading 1"/>
    <w:basedOn w:val="Normal"/>
    <w:next w:val="Normal"/>
    <w:link w:val="Heading1Char"/>
    <w:uiPriority w:val="99"/>
    <w:qFormat/>
    <w:rsid w:val="00C55121"/>
    <w:pPr>
      <w:keepNext/>
      <w:jc w:val="center"/>
      <w:outlineLvl w:val="0"/>
    </w:pPr>
    <w:rPr>
      <w:rFonts w:ascii="Tahoma" w:hAnsi="Tahoma"/>
      <w:b/>
      <w:caps/>
      <w:spacing w:val="0"/>
      <w:position w:val="-20"/>
      <w:lang w:val="et-EE"/>
    </w:rPr>
  </w:style>
  <w:style w:type="paragraph" w:styleId="Heading2">
    <w:name w:val="heading 2"/>
    <w:basedOn w:val="Normal"/>
    <w:next w:val="Normal"/>
    <w:link w:val="Heading2Char"/>
    <w:uiPriority w:val="99"/>
    <w:qFormat/>
    <w:rsid w:val="00C55121"/>
    <w:pPr>
      <w:keepNext/>
      <w:tabs>
        <w:tab w:val="left" w:pos="4536"/>
        <w:tab w:val="right" w:pos="9639"/>
        <w:tab w:val="right" w:pos="10206"/>
      </w:tabs>
      <w:jc w:val="center"/>
      <w:outlineLvl w:val="1"/>
    </w:pPr>
    <w:rPr>
      <w:rFonts w:ascii="Times New Roman" w:hAnsi="Times New Roman"/>
      <w:b/>
      <w:bCs/>
      <w:spacing w:val="0"/>
      <w:sz w:val="24"/>
      <w:lang w:val="et-EE"/>
    </w:rPr>
  </w:style>
  <w:style w:type="paragraph" w:styleId="Heading3">
    <w:name w:val="heading 3"/>
    <w:basedOn w:val="Normal"/>
    <w:next w:val="Normal"/>
    <w:link w:val="Heading3Char"/>
    <w:uiPriority w:val="99"/>
    <w:qFormat/>
    <w:rsid w:val="00C55121"/>
    <w:pPr>
      <w:keepNext/>
      <w:ind w:left="170"/>
      <w:outlineLvl w:val="2"/>
    </w:pPr>
    <w:rPr>
      <w:rFonts w:ascii="Times New Roman" w:hAnsi="Times New Roman"/>
      <w:b/>
      <w:bCs/>
      <w:spacing w:val="0"/>
      <w:position w:val="-20"/>
      <w:lang w:val="et-EE"/>
    </w:rPr>
  </w:style>
  <w:style w:type="paragraph" w:styleId="Heading4">
    <w:name w:val="heading 4"/>
    <w:basedOn w:val="Normal"/>
    <w:next w:val="Normal"/>
    <w:link w:val="Heading4Char"/>
    <w:uiPriority w:val="99"/>
    <w:qFormat/>
    <w:rsid w:val="0003639C"/>
    <w:pPr>
      <w:keepNext/>
      <w:ind w:right="-193"/>
      <w:outlineLvl w:val="3"/>
    </w:pPr>
    <w:rPr>
      <w:rFonts w:ascii="Calibri" w:hAnsi="Calibri"/>
      <w:b/>
      <w:bCs/>
      <w:sz w:val="28"/>
      <w:szCs w:val="28"/>
    </w:rPr>
  </w:style>
  <w:style w:type="paragraph" w:styleId="Heading5">
    <w:name w:val="heading 5"/>
    <w:basedOn w:val="Normal"/>
    <w:next w:val="Normal"/>
    <w:link w:val="Heading5Char"/>
    <w:uiPriority w:val="99"/>
    <w:qFormat/>
    <w:rsid w:val="0003639C"/>
    <w:pPr>
      <w:keepNext/>
      <w:ind w:right="29"/>
      <w:jc w:val="center"/>
      <w:outlineLvl w:val="4"/>
    </w:pPr>
    <w:rPr>
      <w:rFonts w:ascii="Calibri" w:hAnsi="Calibri"/>
      <w:b/>
      <w:bCs/>
      <w:i/>
      <w:iCs/>
      <w:sz w:val="26"/>
      <w:szCs w:val="26"/>
    </w:rPr>
  </w:style>
  <w:style w:type="paragraph" w:styleId="Heading6">
    <w:name w:val="heading 6"/>
    <w:basedOn w:val="Normal"/>
    <w:next w:val="Normal"/>
    <w:link w:val="Heading6Char"/>
    <w:uiPriority w:val="99"/>
    <w:qFormat/>
    <w:rsid w:val="0003639C"/>
    <w:pPr>
      <w:keepNext/>
      <w:ind w:right="29"/>
      <w:outlineLvl w:val="5"/>
    </w:pPr>
    <w:rPr>
      <w:rFonts w:ascii="Calibri" w:hAnsi="Calibri"/>
      <w:b/>
      <w:bCs/>
    </w:rPr>
  </w:style>
  <w:style w:type="paragraph" w:styleId="Heading7">
    <w:name w:val="heading 7"/>
    <w:basedOn w:val="Normal"/>
    <w:next w:val="Normal"/>
    <w:link w:val="Heading7Char"/>
    <w:uiPriority w:val="99"/>
    <w:qFormat/>
    <w:rsid w:val="0003639C"/>
    <w:pPr>
      <w:keepNext/>
      <w:ind w:right="29"/>
      <w:jc w:val="both"/>
      <w:outlineLvl w:val="6"/>
    </w:pPr>
    <w:rPr>
      <w:rFonts w:ascii="Calibri" w:hAnsi="Calibri"/>
      <w:sz w:val="24"/>
      <w:szCs w:val="24"/>
    </w:rPr>
  </w:style>
  <w:style w:type="paragraph" w:styleId="Heading8">
    <w:name w:val="heading 8"/>
    <w:basedOn w:val="Normal"/>
    <w:next w:val="Normal"/>
    <w:link w:val="Heading8Char"/>
    <w:uiPriority w:val="99"/>
    <w:qFormat/>
    <w:rsid w:val="0003639C"/>
    <w:pPr>
      <w:keepNext/>
      <w:ind w:left="360"/>
      <w:jc w:val="both"/>
      <w:outlineLvl w:val="7"/>
    </w:pPr>
    <w:rPr>
      <w:rFonts w:ascii="Calibri"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3639C"/>
    <w:rPr>
      <w:rFonts w:ascii="Tahoma" w:hAnsi="Tahoma" w:cs="Times New Roman"/>
      <w:b/>
      <w:caps/>
      <w:position w:val="-20"/>
      <w:lang w:eastAsia="en-US"/>
    </w:rPr>
  </w:style>
  <w:style w:type="character" w:customStyle="1" w:styleId="Heading2Char">
    <w:name w:val="Heading 2 Char"/>
    <w:basedOn w:val="DefaultParagraphFont"/>
    <w:link w:val="Heading2"/>
    <w:uiPriority w:val="99"/>
    <w:locked/>
    <w:rsid w:val="0003639C"/>
    <w:rPr>
      <w:rFonts w:cs="Times New Roman"/>
      <w:b/>
      <w:bCs/>
      <w:sz w:val="24"/>
      <w:lang w:eastAsia="en-US"/>
    </w:rPr>
  </w:style>
  <w:style w:type="character" w:customStyle="1" w:styleId="Heading3Char">
    <w:name w:val="Heading 3 Char"/>
    <w:basedOn w:val="DefaultParagraphFont"/>
    <w:link w:val="Heading3"/>
    <w:uiPriority w:val="99"/>
    <w:locked/>
    <w:rsid w:val="0003639C"/>
    <w:rPr>
      <w:rFonts w:cs="Times New Roman"/>
      <w:b/>
      <w:bCs/>
      <w:position w:val="-20"/>
      <w:lang w:eastAsia="en-US"/>
    </w:rPr>
  </w:style>
  <w:style w:type="character" w:customStyle="1" w:styleId="Heading4Char">
    <w:name w:val="Heading 4 Char"/>
    <w:basedOn w:val="DefaultParagraphFont"/>
    <w:link w:val="Heading4"/>
    <w:uiPriority w:val="99"/>
    <w:locked/>
    <w:rsid w:val="0003639C"/>
    <w:rPr>
      <w:rFonts w:ascii="Calibri" w:hAnsi="Calibri" w:cs="Times New Roman"/>
      <w:b/>
      <w:bCs/>
      <w:spacing w:val="-3"/>
      <w:sz w:val="28"/>
      <w:szCs w:val="28"/>
      <w:lang w:val="en-GB" w:eastAsia="en-US"/>
    </w:rPr>
  </w:style>
  <w:style w:type="character" w:customStyle="1" w:styleId="Heading5Char">
    <w:name w:val="Heading 5 Char"/>
    <w:basedOn w:val="DefaultParagraphFont"/>
    <w:link w:val="Heading5"/>
    <w:uiPriority w:val="99"/>
    <w:locked/>
    <w:rsid w:val="0003639C"/>
    <w:rPr>
      <w:rFonts w:ascii="Calibri" w:hAnsi="Calibri" w:cs="Times New Roman"/>
      <w:b/>
      <w:bCs/>
      <w:i/>
      <w:iCs/>
      <w:spacing w:val="-3"/>
      <w:sz w:val="26"/>
      <w:szCs w:val="26"/>
      <w:lang w:val="en-GB" w:eastAsia="en-US"/>
    </w:rPr>
  </w:style>
  <w:style w:type="character" w:customStyle="1" w:styleId="Heading6Char">
    <w:name w:val="Heading 6 Char"/>
    <w:basedOn w:val="DefaultParagraphFont"/>
    <w:link w:val="Heading6"/>
    <w:uiPriority w:val="99"/>
    <w:locked/>
    <w:rsid w:val="0003639C"/>
    <w:rPr>
      <w:rFonts w:ascii="Calibri" w:hAnsi="Calibri" w:cs="Times New Roman"/>
      <w:b/>
      <w:bCs/>
      <w:spacing w:val="-3"/>
      <w:lang w:val="en-GB" w:eastAsia="en-US"/>
    </w:rPr>
  </w:style>
  <w:style w:type="character" w:customStyle="1" w:styleId="Heading7Char">
    <w:name w:val="Heading 7 Char"/>
    <w:basedOn w:val="DefaultParagraphFont"/>
    <w:link w:val="Heading7"/>
    <w:uiPriority w:val="99"/>
    <w:locked/>
    <w:rsid w:val="0003639C"/>
    <w:rPr>
      <w:rFonts w:ascii="Calibri" w:hAnsi="Calibri" w:cs="Times New Roman"/>
      <w:spacing w:val="-3"/>
      <w:sz w:val="24"/>
      <w:szCs w:val="24"/>
      <w:lang w:val="en-GB" w:eastAsia="en-US"/>
    </w:rPr>
  </w:style>
  <w:style w:type="character" w:customStyle="1" w:styleId="Heading8Char">
    <w:name w:val="Heading 8 Char"/>
    <w:basedOn w:val="DefaultParagraphFont"/>
    <w:link w:val="Heading8"/>
    <w:uiPriority w:val="99"/>
    <w:locked/>
    <w:rsid w:val="0003639C"/>
    <w:rPr>
      <w:rFonts w:ascii="Calibri" w:hAnsi="Calibri" w:cs="Times New Roman"/>
      <w:i/>
      <w:iCs/>
      <w:spacing w:val="-3"/>
      <w:sz w:val="24"/>
      <w:szCs w:val="24"/>
      <w:lang w:val="en-GB" w:eastAsia="en-US"/>
    </w:rPr>
  </w:style>
  <w:style w:type="paragraph" w:styleId="Header">
    <w:name w:val="header"/>
    <w:basedOn w:val="Normal"/>
    <w:link w:val="HeaderChar"/>
    <w:uiPriority w:val="99"/>
    <w:rsid w:val="00C55121"/>
    <w:pPr>
      <w:tabs>
        <w:tab w:val="center" w:pos="4320"/>
        <w:tab w:val="right" w:pos="8640"/>
      </w:tabs>
    </w:pPr>
  </w:style>
  <w:style w:type="character" w:customStyle="1" w:styleId="HeaderChar">
    <w:name w:val="Header Char"/>
    <w:basedOn w:val="DefaultParagraphFont"/>
    <w:link w:val="Header"/>
    <w:uiPriority w:val="99"/>
    <w:locked/>
    <w:rsid w:val="0003639C"/>
    <w:rPr>
      <w:rFonts w:ascii="Courier New" w:hAnsi="Courier New" w:cs="Times New Roman"/>
      <w:spacing w:val="-3"/>
      <w:lang w:val="en-GB" w:eastAsia="en-US"/>
    </w:rPr>
  </w:style>
  <w:style w:type="paragraph" w:styleId="Footer">
    <w:name w:val="footer"/>
    <w:basedOn w:val="Normal"/>
    <w:link w:val="FooterChar"/>
    <w:uiPriority w:val="99"/>
    <w:rsid w:val="00C55121"/>
    <w:pPr>
      <w:tabs>
        <w:tab w:val="center" w:pos="4320"/>
        <w:tab w:val="right" w:pos="8640"/>
      </w:tabs>
    </w:pPr>
  </w:style>
  <w:style w:type="character" w:customStyle="1" w:styleId="FooterChar">
    <w:name w:val="Footer Char"/>
    <w:basedOn w:val="DefaultParagraphFont"/>
    <w:link w:val="Footer"/>
    <w:uiPriority w:val="99"/>
    <w:locked/>
    <w:rsid w:val="0003639C"/>
    <w:rPr>
      <w:rFonts w:ascii="Courier New" w:hAnsi="Courier New" w:cs="Times New Roman"/>
      <w:spacing w:val="-3"/>
      <w:lang w:val="en-GB" w:eastAsia="en-US"/>
    </w:rPr>
  </w:style>
  <w:style w:type="character" w:styleId="PageNumber">
    <w:name w:val="page number"/>
    <w:basedOn w:val="DefaultParagraphFont"/>
    <w:rsid w:val="00C55121"/>
    <w:rPr>
      <w:rFonts w:cs="Times New Roman"/>
    </w:rPr>
  </w:style>
  <w:style w:type="paragraph" w:styleId="BodyTextIndent">
    <w:name w:val="Body Text Indent"/>
    <w:basedOn w:val="Normal"/>
    <w:link w:val="BodyTextIndentChar"/>
    <w:uiPriority w:val="99"/>
    <w:rsid w:val="00B8559C"/>
    <w:pPr>
      <w:spacing w:after="120"/>
      <w:ind w:left="283"/>
    </w:pPr>
  </w:style>
  <w:style w:type="character" w:customStyle="1" w:styleId="BodyTextIndentChar">
    <w:name w:val="Body Text Indent Char"/>
    <w:basedOn w:val="DefaultParagraphFont"/>
    <w:link w:val="BodyTextIndent"/>
    <w:uiPriority w:val="99"/>
    <w:locked/>
    <w:rsid w:val="0003639C"/>
    <w:rPr>
      <w:rFonts w:ascii="Courier New" w:hAnsi="Courier New" w:cs="Times New Roman"/>
      <w:spacing w:val="-3"/>
      <w:lang w:val="en-GB" w:eastAsia="en-US"/>
    </w:rPr>
  </w:style>
  <w:style w:type="paragraph" w:styleId="BodyText">
    <w:name w:val="Body Text"/>
    <w:basedOn w:val="Normal"/>
    <w:link w:val="BodyTextChar"/>
    <w:uiPriority w:val="99"/>
    <w:rsid w:val="0003639C"/>
  </w:style>
  <w:style w:type="character" w:customStyle="1" w:styleId="BodyTextChar">
    <w:name w:val="Body Text Char"/>
    <w:basedOn w:val="DefaultParagraphFont"/>
    <w:link w:val="BodyText"/>
    <w:uiPriority w:val="99"/>
    <w:locked/>
    <w:rsid w:val="0003639C"/>
    <w:rPr>
      <w:rFonts w:ascii="Courier New" w:hAnsi="Courier New" w:cs="Times New Roman"/>
      <w:spacing w:val="-3"/>
      <w:lang w:val="en-GB" w:eastAsia="en-US"/>
    </w:rPr>
  </w:style>
  <w:style w:type="paragraph" w:styleId="BlockText">
    <w:name w:val="Block Text"/>
    <w:basedOn w:val="Normal"/>
    <w:uiPriority w:val="99"/>
    <w:rsid w:val="0003639C"/>
    <w:pPr>
      <w:ind w:left="1701" w:right="29"/>
    </w:pPr>
    <w:rPr>
      <w:rFonts w:ascii="Times New Roman" w:hAnsi="Times New Roman"/>
      <w:sz w:val="24"/>
      <w:lang w:val="et-EE"/>
    </w:rPr>
  </w:style>
  <w:style w:type="paragraph" w:styleId="Salutation">
    <w:name w:val="Salutation"/>
    <w:basedOn w:val="Normal"/>
    <w:link w:val="SalutationChar"/>
    <w:uiPriority w:val="99"/>
    <w:rsid w:val="0003639C"/>
  </w:style>
  <w:style w:type="character" w:customStyle="1" w:styleId="SalutationChar">
    <w:name w:val="Salutation Char"/>
    <w:basedOn w:val="DefaultParagraphFont"/>
    <w:link w:val="Salutation"/>
    <w:uiPriority w:val="99"/>
    <w:locked/>
    <w:rsid w:val="0003639C"/>
    <w:rPr>
      <w:rFonts w:ascii="Courier New" w:hAnsi="Courier New" w:cs="Times New Roman"/>
      <w:spacing w:val="-3"/>
      <w:lang w:val="en-GB" w:eastAsia="en-US"/>
    </w:rPr>
  </w:style>
  <w:style w:type="paragraph" w:styleId="BodyText2">
    <w:name w:val="Body Text 2"/>
    <w:basedOn w:val="Normal"/>
    <w:link w:val="BodyText2Char"/>
    <w:uiPriority w:val="99"/>
    <w:rsid w:val="0003639C"/>
    <w:pPr>
      <w:spacing w:after="120" w:line="480" w:lineRule="auto"/>
    </w:pPr>
  </w:style>
  <w:style w:type="character" w:customStyle="1" w:styleId="BodyText2Char">
    <w:name w:val="Body Text 2 Char"/>
    <w:basedOn w:val="DefaultParagraphFont"/>
    <w:link w:val="BodyText2"/>
    <w:uiPriority w:val="99"/>
    <w:locked/>
    <w:rsid w:val="0003639C"/>
    <w:rPr>
      <w:rFonts w:ascii="Courier New" w:hAnsi="Courier New" w:cs="Times New Roman"/>
      <w:spacing w:val="-3"/>
      <w:lang w:val="en-GB" w:eastAsia="en-US"/>
    </w:rPr>
  </w:style>
  <w:style w:type="paragraph" w:customStyle="1" w:styleId="Pealkiri">
    <w:name w:val="Pealkiri"/>
    <w:basedOn w:val="Heading1"/>
    <w:uiPriority w:val="99"/>
    <w:rsid w:val="0003639C"/>
    <w:pPr>
      <w:pageBreakBefore/>
      <w:tabs>
        <w:tab w:val="left" w:pos="737"/>
      </w:tabs>
      <w:spacing w:before="100" w:beforeAutospacing="1" w:after="100" w:afterAutospacing="1"/>
      <w:jc w:val="left"/>
    </w:pPr>
    <w:rPr>
      <w:rFonts w:ascii="Arial" w:hAnsi="Arial"/>
      <w:bCs/>
      <w:caps w:val="0"/>
      <w:spacing w:val="-3"/>
      <w:kern w:val="32"/>
      <w:position w:val="0"/>
      <w:sz w:val="22"/>
      <w:szCs w:val="24"/>
      <w:lang w:val="en-GB"/>
    </w:rPr>
  </w:style>
  <w:style w:type="paragraph" w:styleId="Title">
    <w:name w:val="Title"/>
    <w:basedOn w:val="Normal"/>
    <w:link w:val="TitleChar"/>
    <w:uiPriority w:val="99"/>
    <w:qFormat/>
    <w:rsid w:val="0003639C"/>
    <w:pPr>
      <w:ind w:left="-171" w:right="-222"/>
      <w:jc w:val="center"/>
    </w:pPr>
    <w:rPr>
      <w:rFonts w:ascii="Cambria" w:hAnsi="Cambria"/>
      <w:b/>
      <w:bCs/>
      <w:kern w:val="28"/>
      <w:sz w:val="32"/>
      <w:szCs w:val="32"/>
    </w:rPr>
  </w:style>
  <w:style w:type="character" w:customStyle="1" w:styleId="TitleChar">
    <w:name w:val="Title Char"/>
    <w:basedOn w:val="DefaultParagraphFont"/>
    <w:link w:val="Title"/>
    <w:uiPriority w:val="99"/>
    <w:locked/>
    <w:rsid w:val="0003639C"/>
    <w:rPr>
      <w:rFonts w:ascii="Cambria" w:hAnsi="Cambria" w:cs="Times New Roman"/>
      <w:b/>
      <w:bCs/>
      <w:spacing w:val="-3"/>
      <w:kern w:val="28"/>
      <w:sz w:val="32"/>
      <w:szCs w:val="32"/>
      <w:lang w:val="en-GB" w:eastAsia="en-US"/>
    </w:rPr>
  </w:style>
  <w:style w:type="paragraph" w:styleId="BalloonText">
    <w:name w:val="Balloon Text"/>
    <w:basedOn w:val="Normal"/>
    <w:link w:val="BalloonTextChar"/>
    <w:uiPriority w:val="99"/>
    <w:rsid w:val="0003639C"/>
    <w:rPr>
      <w:rFonts w:ascii="Times New Roman" w:hAnsi="Times New Roman"/>
      <w:sz w:val="2"/>
    </w:rPr>
  </w:style>
  <w:style w:type="character" w:customStyle="1" w:styleId="BalloonTextChar">
    <w:name w:val="Balloon Text Char"/>
    <w:basedOn w:val="DefaultParagraphFont"/>
    <w:link w:val="BalloonText"/>
    <w:uiPriority w:val="99"/>
    <w:locked/>
    <w:rsid w:val="0003639C"/>
    <w:rPr>
      <w:rFonts w:cs="Times New Roman"/>
      <w:spacing w:val="-3"/>
      <w:sz w:val="2"/>
      <w:lang w:val="en-GB" w:eastAsia="en-US"/>
    </w:rPr>
  </w:style>
  <w:style w:type="paragraph" w:styleId="TOC2">
    <w:name w:val="toc 2"/>
    <w:basedOn w:val="Normal"/>
    <w:next w:val="Normal"/>
    <w:autoRedefine/>
    <w:uiPriority w:val="99"/>
    <w:rsid w:val="0003639C"/>
    <w:pPr>
      <w:tabs>
        <w:tab w:val="left" w:pos="567"/>
        <w:tab w:val="right" w:leader="dot" w:pos="9799"/>
      </w:tabs>
    </w:pPr>
    <w:rPr>
      <w:rFonts w:ascii="Times New Roman" w:hAnsi="Times New Roman"/>
      <w:noProof/>
    </w:rPr>
  </w:style>
  <w:style w:type="paragraph" w:styleId="TOC1">
    <w:name w:val="toc 1"/>
    <w:basedOn w:val="Normal"/>
    <w:next w:val="Normal"/>
    <w:autoRedefine/>
    <w:uiPriority w:val="99"/>
    <w:rsid w:val="0003639C"/>
    <w:pPr>
      <w:tabs>
        <w:tab w:val="left" w:pos="567"/>
        <w:tab w:val="right" w:leader="dot" w:pos="9799"/>
      </w:tabs>
    </w:pPr>
    <w:rPr>
      <w:rFonts w:ascii="Times New Roman" w:hAnsi="Times New Roman"/>
      <w:noProof/>
    </w:rPr>
  </w:style>
  <w:style w:type="paragraph" w:styleId="TOC3">
    <w:name w:val="toc 3"/>
    <w:basedOn w:val="Normal"/>
    <w:next w:val="Normal"/>
    <w:autoRedefine/>
    <w:uiPriority w:val="99"/>
    <w:rsid w:val="0003639C"/>
    <w:pPr>
      <w:tabs>
        <w:tab w:val="left" w:pos="567"/>
        <w:tab w:val="right" w:leader="dot" w:pos="9799"/>
      </w:tabs>
    </w:pPr>
    <w:rPr>
      <w:rFonts w:ascii="Times New Roman" w:hAnsi="Times New Roman"/>
      <w:noProof/>
      <w:lang w:val="et-EE"/>
    </w:rPr>
  </w:style>
  <w:style w:type="character" w:styleId="Hyperlink">
    <w:name w:val="Hyperlink"/>
    <w:basedOn w:val="DefaultParagraphFont"/>
    <w:uiPriority w:val="99"/>
    <w:rsid w:val="0003639C"/>
    <w:rPr>
      <w:rFonts w:cs="Times New Roman"/>
      <w:color w:val="0000FF"/>
      <w:u w:val="single"/>
    </w:rPr>
  </w:style>
  <w:style w:type="paragraph" w:styleId="ListParagraph">
    <w:name w:val="List Paragraph"/>
    <w:basedOn w:val="Normal"/>
    <w:uiPriority w:val="34"/>
    <w:qFormat/>
    <w:rsid w:val="0003639C"/>
    <w:pPr>
      <w:ind w:left="720"/>
      <w:contextualSpacing/>
    </w:pPr>
  </w:style>
  <w:style w:type="paragraph" w:styleId="Index1">
    <w:name w:val="index 1"/>
    <w:basedOn w:val="Normal"/>
    <w:next w:val="Normal"/>
    <w:autoRedefine/>
    <w:uiPriority w:val="99"/>
    <w:rsid w:val="0003639C"/>
    <w:pPr>
      <w:ind w:left="200" w:hanging="200"/>
    </w:pPr>
    <w:rPr>
      <w:rFonts w:ascii="Times New Roman" w:hAnsi="Times New Roman"/>
      <w:sz w:val="24"/>
    </w:rPr>
  </w:style>
  <w:style w:type="paragraph" w:styleId="BodyText3">
    <w:name w:val="Body Text 3"/>
    <w:basedOn w:val="Normal"/>
    <w:link w:val="BodyText3Char"/>
    <w:uiPriority w:val="99"/>
    <w:rsid w:val="0003639C"/>
    <w:pPr>
      <w:suppressAutoHyphens/>
      <w:spacing w:after="120"/>
    </w:pPr>
    <w:rPr>
      <w:sz w:val="16"/>
      <w:szCs w:val="16"/>
      <w:lang w:eastAsia="ar-SA"/>
    </w:rPr>
  </w:style>
  <w:style w:type="character" w:customStyle="1" w:styleId="BodyText3Char">
    <w:name w:val="Body Text 3 Char"/>
    <w:basedOn w:val="DefaultParagraphFont"/>
    <w:link w:val="BodyText3"/>
    <w:uiPriority w:val="99"/>
    <w:locked/>
    <w:rsid w:val="0003639C"/>
    <w:rPr>
      <w:rFonts w:ascii="Courier New" w:hAnsi="Courier New" w:cs="Times New Roman"/>
      <w:spacing w:val="-3"/>
      <w:sz w:val="16"/>
      <w:szCs w:val="16"/>
      <w:lang w:val="en-GB" w:eastAsia="ar-SA" w:bidi="ar-SA"/>
    </w:rPr>
  </w:style>
  <w:style w:type="paragraph" w:styleId="CommentText">
    <w:name w:val="annotation text"/>
    <w:basedOn w:val="Normal"/>
    <w:link w:val="CommentTextChar"/>
    <w:uiPriority w:val="99"/>
    <w:rsid w:val="0003639C"/>
  </w:style>
  <w:style w:type="character" w:customStyle="1" w:styleId="CommentTextChar">
    <w:name w:val="Comment Text Char"/>
    <w:basedOn w:val="DefaultParagraphFont"/>
    <w:link w:val="CommentText"/>
    <w:uiPriority w:val="99"/>
    <w:locked/>
    <w:rsid w:val="0003639C"/>
    <w:rPr>
      <w:rFonts w:ascii="Courier New" w:hAnsi="Courier New" w:cs="Times New Roman"/>
      <w:spacing w:val="-3"/>
      <w:lang w:val="en-GB" w:eastAsia="en-US"/>
    </w:rPr>
  </w:style>
  <w:style w:type="character" w:styleId="CommentReference">
    <w:name w:val="annotation reference"/>
    <w:basedOn w:val="DefaultParagraphFont"/>
    <w:uiPriority w:val="99"/>
    <w:rsid w:val="0003639C"/>
    <w:rPr>
      <w:rFonts w:cs="Times New Roman"/>
      <w:sz w:val="16"/>
    </w:rPr>
  </w:style>
  <w:style w:type="paragraph" w:styleId="CommentSubject">
    <w:name w:val="annotation subject"/>
    <w:basedOn w:val="CommentText"/>
    <w:next w:val="CommentText"/>
    <w:link w:val="CommentSubjectChar"/>
    <w:uiPriority w:val="99"/>
    <w:rsid w:val="0003639C"/>
    <w:rPr>
      <w:b/>
      <w:bCs/>
    </w:rPr>
  </w:style>
  <w:style w:type="character" w:customStyle="1" w:styleId="CommentSubjectChar">
    <w:name w:val="Comment Subject Char"/>
    <w:basedOn w:val="CommentTextChar"/>
    <w:link w:val="CommentSubject"/>
    <w:uiPriority w:val="99"/>
    <w:locked/>
    <w:rsid w:val="0003639C"/>
    <w:rPr>
      <w:rFonts w:ascii="Courier New" w:hAnsi="Courier New" w:cs="Times New Roman"/>
      <w:b/>
      <w:bCs/>
      <w:spacing w:val="-3"/>
      <w:lang w:val="en-GB" w:eastAsia="en-US"/>
    </w:rPr>
  </w:style>
  <w:style w:type="paragraph" w:customStyle="1" w:styleId="Textbody">
    <w:name w:val="Text body"/>
    <w:basedOn w:val="Normal"/>
    <w:rsid w:val="003E527B"/>
    <w:pPr>
      <w:widowControl w:val="0"/>
      <w:autoSpaceDE w:val="0"/>
      <w:autoSpaceDN w:val="0"/>
      <w:adjustRightInd w:val="0"/>
      <w:spacing w:line="360" w:lineRule="auto"/>
      <w:jc w:val="both"/>
    </w:pPr>
    <w:rPr>
      <w:rFonts w:ascii="Times New Roman" w:hAnsi="Times New Roman"/>
      <w:color w:val="000000"/>
      <w:spacing w:val="0"/>
      <w:sz w:val="26"/>
      <w:szCs w:val="26"/>
      <w:lang w:val="et-EE"/>
    </w:rPr>
  </w:style>
  <w:style w:type="character" w:customStyle="1" w:styleId="EmailStyle561">
    <w:name w:val="EmailStyle561"/>
    <w:uiPriority w:val="99"/>
    <w:semiHidden/>
    <w:rsid w:val="003E527B"/>
    <w:rPr>
      <w:rFonts w:ascii="Arial" w:hAnsi="Arial"/>
      <w:color w:val="auto"/>
      <w:sz w:val="20"/>
    </w:rPr>
  </w:style>
  <w:style w:type="paragraph" w:customStyle="1" w:styleId="XXu">
    <w:name w:val="X.X.u"/>
    <w:basedOn w:val="Normal"/>
    <w:link w:val="XXuChar"/>
    <w:uiPriority w:val="99"/>
    <w:qFormat/>
    <w:rsid w:val="00732C7D"/>
    <w:pPr>
      <w:keepNext/>
      <w:numPr>
        <w:ilvl w:val="1"/>
        <w:numId w:val="22"/>
      </w:numPr>
      <w:tabs>
        <w:tab w:val="left" w:pos="851"/>
      </w:tabs>
      <w:suppressAutoHyphens/>
      <w:autoSpaceDE w:val="0"/>
      <w:spacing w:before="480" w:after="240"/>
      <w:jc w:val="both"/>
      <w:outlineLvl w:val="1"/>
    </w:pPr>
    <w:rPr>
      <w:rFonts w:ascii="Calibri" w:hAnsi="Calibri" w:cs="Arial"/>
      <w:b/>
      <w:spacing w:val="0"/>
      <w:sz w:val="22"/>
      <w:szCs w:val="22"/>
      <w:lang w:val="et-EE" w:eastAsia="ar-SA"/>
    </w:rPr>
  </w:style>
  <w:style w:type="character" w:customStyle="1" w:styleId="XXuChar">
    <w:name w:val="X.X.u Char"/>
    <w:basedOn w:val="DefaultParagraphFont"/>
    <w:link w:val="XXu"/>
    <w:uiPriority w:val="99"/>
    <w:rsid w:val="00732C7D"/>
    <w:rPr>
      <w:rFonts w:ascii="Calibri" w:hAnsi="Calibri" w:cs="Arial"/>
      <w:b/>
      <w:lang w:eastAsia="ar-SA"/>
    </w:rPr>
  </w:style>
  <w:style w:type="paragraph" w:customStyle="1" w:styleId="XXX">
    <w:name w:val="X.X.X."/>
    <w:basedOn w:val="Normal"/>
    <w:uiPriority w:val="99"/>
    <w:rsid w:val="00732C7D"/>
    <w:pPr>
      <w:keepNext/>
      <w:numPr>
        <w:ilvl w:val="2"/>
        <w:numId w:val="22"/>
      </w:numPr>
      <w:tabs>
        <w:tab w:val="left" w:pos="851"/>
      </w:tabs>
      <w:suppressAutoHyphens/>
      <w:autoSpaceDE w:val="0"/>
      <w:spacing w:before="240" w:after="120"/>
      <w:jc w:val="both"/>
      <w:outlineLvl w:val="2"/>
    </w:pPr>
    <w:rPr>
      <w:rFonts w:ascii="Calibri" w:hAnsi="Calibri" w:cs="Arial"/>
      <w:b/>
      <w:spacing w:val="0"/>
      <w:sz w:val="22"/>
      <w:szCs w:val="22"/>
      <w:lang w:val="et-EE" w:eastAsia="ar-SA"/>
    </w:rPr>
  </w:style>
  <w:style w:type="paragraph" w:customStyle="1" w:styleId="X">
    <w:name w:val="X."/>
    <w:uiPriority w:val="99"/>
    <w:rsid w:val="00732C7D"/>
    <w:pPr>
      <w:keepNext/>
      <w:numPr>
        <w:numId w:val="22"/>
      </w:numPr>
      <w:tabs>
        <w:tab w:val="left" w:pos="454"/>
      </w:tabs>
      <w:spacing w:before="720" w:after="240"/>
      <w:outlineLvl w:val="0"/>
    </w:pPr>
    <w:rPr>
      <w:rFonts w:ascii="Calibri" w:hAnsi="Calibri"/>
      <w:b/>
      <w:lang w:eastAsia="en-US"/>
    </w:rPr>
  </w:style>
  <w:style w:type="paragraph" w:customStyle="1" w:styleId="XXXX">
    <w:name w:val="X.X.X.X"/>
    <w:basedOn w:val="XXX"/>
    <w:qFormat/>
    <w:rsid w:val="00732C7D"/>
    <w:pPr>
      <w:numPr>
        <w:ilvl w:val="3"/>
      </w:numPr>
      <w:outlineLvl w:val="3"/>
    </w:pPr>
  </w:style>
</w:styles>
</file>

<file path=word/webSettings.xml><?xml version="1.0" encoding="utf-8"?>
<w:webSettings xmlns:r="http://schemas.openxmlformats.org/officeDocument/2006/relationships" xmlns:w="http://schemas.openxmlformats.org/wordprocessingml/2006/main">
  <w:divs>
    <w:div w:id="362826779">
      <w:bodyDiv w:val="1"/>
      <w:marLeft w:val="0"/>
      <w:marRight w:val="0"/>
      <w:marTop w:val="0"/>
      <w:marBottom w:val="0"/>
      <w:divBdr>
        <w:top w:val="none" w:sz="0" w:space="0" w:color="auto"/>
        <w:left w:val="none" w:sz="0" w:space="0" w:color="auto"/>
        <w:bottom w:val="none" w:sz="0" w:space="0" w:color="auto"/>
        <w:right w:val="none" w:sz="0" w:space="0" w:color="auto"/>
      </w:divBdr>
    </w:div>
    <w:div w:id="366180355">
      <w:bodyDiv w:val="1"/>
      <w:marLeft w:val="0"/>
      <w:marRight w:val="0"/>
      <w:marTop w:val="0"/>
      <w:marBottom w:val="0"/>
      <w:divBdr>
        <w:top w:val="none" w:sz="0" w:space="0" w:color="auto"/>
        <w:left w:val="none" w:sz="0" w:space="0" w:color="auto"/>
        <w:bottom w:val="none" w:sz="0" w:space="0" w:color="auto"/>
        <w:right w:val="none" w:sz="0" w:space="0" w:color="auto"/>
      </w:divBdr>
    </w:div>
    <w:div w:id="874002331">
      <w:bodyDiv w:val="1"/>
      <w:marLeft w:val="0"/>
      <w:marRight w:val="0"/>
      <w:marTop w:val="0"/>
      <w:marBottom w:val="0"/>
      <w:divBdr>
        <w:top w:val="none" w:sz="0" w:space="0" w:color="auto"/>
        <w:left w:val="none" w:sz="0" w:space="0" w:color="auto"/>
        <w:bottom w:val="none" w:sz="0" w:space="0" w:color="auto"/>
        <w:right w:val="none" w:sz="0" w:space="0" w:color="auto"/>
      </w:divBdr>
    </w:div>
    <w:div w:id="968895151">
      <w:bodyDiv w:val="1"/>
      <w:marLeft w:val="0"/>
      <w:marRight w:val="0"/>
      <w:marTop w:val="0"/>
      <w:marBottom w:val="0"/>
      <w:divBdr>
        <w:top w:val="none" w:sz="0" w:space="0" w:color="auto"/>
        <w:left w:val="none" w:sz="0" w:space="0" w:color="auto"/>
        <w:bottom w:val="none" w:sz="0" w:space="0" w:color="auto"/>
        <w:right w:val="none" w:sz="0" w:space="0" w:color="auto"/>
      </w:divBdr>
    </w:div>
    <w:div w:id="1166432702">
      <w:bodyDiv w:val="1"/>
      <w:marLeft w:val="0"/>
      <w:marRight w:val="0"/>
      <w:marTop w:val="0"/>
      <w:marBottom w:val="0"/>
      <w:divBdr>
        <w:top w:val="none" w:sz="0" w:space="0" w:color="auto"/>
        <w:left w:val="none" w:sz="0" w:space="0" w:color="auto"/>
        <w:bottom w:val="none" w:sz="0" w:space="0" w:color="auto"/>
        <w:right w:val="none" w:sz="0" w:space="0" w:color="auto"/>
      </w:divBdr>
    </w:div>
    <w:div w:id="1724593997">
      <w:marLeft w:val="0"/>
      <w:marRight w:val="0"/>
      <w:marTop w:val="0"/>
      <w:marBottom w:val="0"/>
      <w:divBdr>
        <w:top w:val="none" w:sz="0" w:space="0" w:color="auto"/>
        <w:left w:val="none" w:sz="0" w:space="0" w:color="auto"/>
        <w:bottom w:val="none" w:sz="0" w:space="0" w:color="auto"/>
        <w:right w:val="none" w:sz="0" w:space="0" w:color="auto"/>
      </w:divBdr>
    </w:div>
    <w:div w:id="1950357934">
      <w:bodyDiv w:val="1"/>
      <w:marLeft w:val="0"/>
      <w:marRight w:val="0"/>
      <w:marTop w:val="0"/>
      <w:marBottom w:val="0"/>
      <w:divBdr>
        <w:top w:val="none" w:sz="0" w:space="0" w:color="auto"/>
        <w:left w:val="none" w:sz="0" w:space="0" w:color="auto"/>
        <w:bottom w:val="none" w:sz="0" w:space="0" w:color="auto"/>
        <w:right w:val="none" w:sz="0" w:space="0" w:color="auto"/>
      </w:divBdr>
    </w:div>
    <w:div w:id="2035033231">
      <w:bodyDiv w:val="1"/>
      <w:marLeft w:val="0"/>
      <w:marRight w:val="0"/>
      <w:marTop w:val="0"/>
      <w:marBottom w:val="0"/>
      <w:divBdr>
        <w:top w:val="none" w:sz="0" w:space="0" w:color="auto"/>
        <w:left w:val="none" w:sz="0" w:space="0" w:color="auto"/>
        <w:bottom w:val="none" w:sz="0" w:space="0" w:color="auto"/>
        <w:right w:val="none" w:sz="0" w:space="0" w:color="auto"/>
      </w:divBdr>
    </w:div>
    <w:div w:id="214488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iigiteataja.ee/akt/1070720150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4654</TotalTime>
  <Pages>5</Pages>
  <Words>1364</Words>
  <Characters>10820</Characters>
  <Application>Microsoft Office Word</Application>
  <DocSecurity>0</DocSecurity>
  <Lines>90</Lines>
  <Paragraphs>24</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MATERJALIDE LOETELU</vt:lpstr>
      <vt:lpstr>MATERJALIDE LOETELU</vt:lpstr>
    </vt:vector>
  </TitlesOfParts>
  <Manager>Peeter Parre</Manager>
  <Company>IB Aksiaal</Company>
  <LinksUpToDate>false</LinksUpToDate>
  <CharactersWithSpaces>12160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MATERJALIDE LOETELU</dc:title>
  <dc:subject>EV Suursaatkonna hoone Pariisis</dc:subject>
  <dc:creator>Taimi Tarning</dc:creator>
  <cp:keywords>A-567-05</cp:keywords>
  <dc:description/>
  <cp:lastModifiedBy>Valter Sulin</cp:lastModifiedBy>
  <cp:revision>10</cp:revision>
  <cp:lastPrinted>2018-04-03T06:53:00Z</cp:lastPrinted>
  <dcterms:created xsi:type="dcterms:W3CDTF">2019-02-08T09:23:00Z</dcterms:created>
  <dcterms:modified xsi:type="dcterms:W3CDTF">2019-02-12T09:04:00Z</dcterms:modified>
</cp:coreProperties>
</file>